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B" w:rsidRDefault="00DC1BD4">
      <w:r>
        <w:t>Codice di comportamento successivi al 2014</w:t>
      </w:r>
    </w:p>
    <w:p w:rsidR="00EF1036" w:rsidRDefault="00DC1BD4">
      <w:r>
        <w:t xml:space="preserve">VEDI SEZIONE AMMINISTRAZIONE TRASPARENE =&gt; DISPOSIZIONI GENERALI </w:t>
      </w:r>
    </w:p>
    <w:p w:rsidR="00DC1BD4" w:rsidRDefault="00DC1BD4">
      <w:r>
        <w:t>=&gt; CODICE DI COMPORTAMENTO DIPENDENTI</w:t>
      </w:r>
    </w:p>
    <w:p w:rsidR="00EF1036" w:rsidRDefault="00EF1036">
      <w:r>
        <w:t xml:space="preserve">=&gt; CODICE DISCIPLINARE </w:t>
      </w:r>
      <w:bookmarkStart w:id="0" w:name="_GoBack"/>
      <w:bookmarkEnd w:id="0"/>
    </w:p>
    <w:sectPr w:rsidR="00EF1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4"/>
    <w:rsid w:val="008611AB"/>
    <w:rsid w:val="00DC1BD4"/>
    <w:rsid w:val="00EF1036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975-4330-4D50-9403-6176A5F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3</cp:revision>
  <dcterms:created xsi:type="dcterms:W3CDTF">2020-01-28T15:52:00Z</dcterms:created>
  <dcterms:modified xsi:type="dcterms:W3CDTF">2020-01-28T15:57:00Z</dcterms:modified>
</cp:coreProperties>
</file>