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 - 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urbanistici attuativi ad iniziativa privata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urbanistici attuativi ad iniziativa privata.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