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 AMBIENTE E PATRIMONIO MONTANO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rifiuti differenziati presso i centri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rifiuti differenziati presso i centri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