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B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COMUNE DI VILLAMARZANA</w:t>
      </w:r>
    </w:p>
    <w:p w:rsidR="007D7D33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Provincia di Rovigo</w:t>
      </w:r>
    </w:p>
    <w:p w:rsidR="00FD560F" w:rsidRDefault="00FD560F"/>
    <w:p w:rsidR="00FD560F" w:rsidRDefault="00FD560F"/>
    <w:p w:rsidR="007D7D33" w:rsidRPr="00FD560F" w:rsidRDefault="00CF0FFB">
      <w:pPr>
        <w:rPr>
          <w:sz w:val="30"/>
          <w:szCs w:val="30"/>
        </w:rPr>
      </w:pPr>
      <w:r>
        <w:rPr>
          <w:sz w:val="30"/>
          <w:szCs w:val="30"/>
        </w:rPr>
        <w:t>ANNO 2016</w:t>
      </w:r>
      <w:r w:rsidR="00FD560F" w:rsidRPr="00FD560F">
        <w:rPr>
          <w:sz w:val="30"/>
          <w:szCs w:val="30"/>
        </w:rPr>
        <w:t xml:space="preserve"> </w:t>
      </w:r>
    </w:p>
    <w:p w:rsidR="00FD560F" w:rsidRDefault="00FD560F"/>
    <w:p w:rsidR="007D7D33" w:rsidRDefault="005040F4">
      <w:r>
        <w:t xml:space="preserve">Canone di locazione o di affitto passivi:  importo annuo euro </w:t>
      </w:r>
      <w:r w:rsidR="00CF0FFB">
        <w:t>11.900</w:t>
      </w:r>
      <w:bookmarkStart w:id="0" w:name="_GoBack"/>
      <w:bookmarkEnd w:id="0"/>
      <w:r>
        <w:t>,00</w:t>
      </w:r>
    </w:p>
    <w:p w:rsidR="005040F4" w:rsidRDefault="005040F4">
      <w:r>
        <w:t>Canoni di locazione o di affitto attivi: importo annuo euro</w:t>
      </w:r>
      <w:r w:rsidR="00CF0FFB">
        <w:t xml:space="preserve"> 20.018,26</w:t>
      </w:r>
    </w:p>
    <w:sectPr w:rsidR="00504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33"/>
    <w:rsid w:val="00176B91"/>
    <w:rsid w:val="00466BBB"/>
    <w:rsid w:val="005040F4"/>
    <w:rsid w:val="007431F9"/>
    <w:rsid w:val="007D7D33"/>
    <w:rsid w:val="00CF0FFB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6</cp:revision>
  <dcterms:created xsi:type="dcterms:W3CDTF">2014-01-30T11:47:00Z</dcterms:created>
  <dcterms:modified xsi:type="dcterms:W3CDTF">2017-03-28T15:53:00Z</dcterms:modified>
</cp:coreProperties>
</file>