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4F" w:rsidRPr="00BB6D06" w:rsidRDefault="00D8574F" w:rsidP="00BB6D06">
      <w:pPr>
        <w:autoSpaceDE w:val="0"/>
        <w:autoSpaceDN w:val="0"/>
        <w:adjustRightInd w:val="0"/>
        <w:spacing w:after="0" w:line="240" w:lineRule="auto"/>
        <w:jc w:val="center"/>
        <w:rPr>
          <w:rFonts w:ascii="Verdana" w:hAnsi="Verdana"/>
          <w:b/>
          <w:sz w:val="24"/>
          <w:szCs w:val="24"/>
        </w:rPr>
      </w:pPr>
      <w:r w:rsidRPr="00BB6D06">
        <w:rPr>
          <w:rFonts w:ascii="Verdana" w:hAnsi="Verdana"/>
          <w:b/>
          <w:sz w:val="24"/>
          <w:szCs w:val="24"/>
        </w:rPr>
        <w:t>COMUNE DI</w:t>
      </w:r>
      <w:r w:rsidR="007B11D7">
        <w:rPr>
          <w:rFonts w:ascii="Verdana" w:hAnsi="Verdana"/>
          <w:b/>
          <w:caps/>
          <w:sz w:val="24"/>
          <w:szCs w:val="24"/>
        </w:rPr>
        <w:t xml:space="preserve"> MELARA</w:t>
      </w:r>
    </w:p>
    <w:p w:rsidR="00D8574F" w:rsidRPr="00BB6D06" w:rsidRDefault="00BB6D06" w:rsidP="00BB6D06">
      <w:pPr>
        <w:autoSpaceDE w:val="0"/>
        <w:autoSpaceDN w:val="0"/>
        <w:adjustRightInd w:val="0"/>
        <w:spacing w:after="0" w:line="240" w:lineRule="auto"/>
        <w:jc w:val="center"/>
        <w:rPr>
          <w:rFonts w:ascii="Verdana" w:hAnsi="Verdana"/>
          <w:sz w:val="18"/>
          <w:szCs w:val="18"/>
        </w:rPr>
      </w:pPr>
      <w:r w:rsidRPr="00BB6D06">
        <w:rPr>
          <w:rFonts w:ascii="Verdana" w:hAnsi="Verdana"/>
          <w:sz w:val="18"/>
          <w:szCs w:val="18"/>
        </w:rPr>
        <w:t>Provincia di Rovigo</w:t>
      </w:r>
    </w:p>
    <w:p w:rsidR="00713E1D" w:rsidRDefault="00713E1D" w:rsidP="00BB6D06">
      <w:pPr>
        <w:autoSpaceDE w:val="0"/>
        <w:autoSpaceDN w:val="0"/>
        <w:adjustRightInd w:val="0"/>
        <w:spacing w:after="0" w:line="240" w:lineRule="auto"/>
        <w:jc w:val="center"/>
        <w:rPr>
          <w:rFonts w:ascii="Verdana" w:hAnsi="Verdana"/>
          <w:sz w:val="20"/>
          <w:szCs w:val="20"/>
        </w:rPr>
      </w:pPr>
    </w:p>
    <w:p w:rsidR="00D8574F" w:rsidRDefault="00D8574F" w:rsidP="00BB6D06">
      <w:pPr>
        <w:autoSpaceDE w:val="0"/>
        <w:autoSpaceDN w:val="0"/>
        <w:adjustRightInd w:val="0"/>
        <w:spacing w:after="0" w:line="240" w:lineRule="auto"/>
        <w:jc w:val="center"/>
        <w:rPr>
          <w:rFonts w:ascii="Verdana" w:hAnsi="Verdana"/>
          <w:sz w:val="20"/>
          <w:szCs w:val="20"/>
        </w:rPr>
      </w:pPr>
      <w:bookmarkStart w:id="0" w:name="_GoBack"/>
      <w:bookmarkEnd w:id="0"/>
    </w:p>
    <w:p w:rsidR="00696BF8" w:rsidRPr="00BB6D06" w:rsidRDefault="00696BF8" w:rsidP="00BB6D06">
      <w:pPr>
        <w:autoSpaceDE w:val="0"/>
        <w:autoSpaceDN w:val="0"/>
        <w:adjustRightInd w:val="0"/>
        <w:spacing w:after="0" w:line="240" w:lineRule="auto"/>
        <w:jc w:val="center"/>
        <w:rPr>
          <w:rFonts w:ascii="Verdana" w:hAnsi="Verdana"/>
          <w:sz w:val="20"/>
          <w:szCs w:val="20"/>
        </w:rPr>
      </w:pPr>
    </w:p>
    <w:p w:rsidR="00C50EE5" w:rsidRDefault="00D8574F" w:rsidP="00BB6D06">
      <w:pPr>
        <w:autoSpaceDE w:val="0"/>
        <w:autoSpaceDN w:val="0"/>
        <w:adjustRightInd w:val="0"/>
        <w:spacing w:after="0" w:line="240" w:lineRule="auto"/>
        <w:jc w:val="center"/>
        <w:rPr>
          <w:rFonts w:ascii="Verdana" w:hAnsi="Verdana" w:cs="Calibri,Italic"/>
          <w:b/>
          <w:iCs/>
          <w:caps/>
          <w:color w:val="000002"/>
          <w:sz w:val="20"/>
          <w:szCs w:val="20"/>
        </w:rPr>
      </w:pPr>
      <w:r w:rsidRPr="00C50EE5">
        <w:rPr>
          <w:rFonts w:ascii="Verdana" w:hAnsi="Verdana" w:cs="Calibri,Italic"/>
          <w:b/>
          <w:iCs/>
          <w:caps/>
          <w:color w:val="000002"/>
          <w:sz w:val="20"/>
          <w:szCs w:val="20"/>
        </w:rPr>
        <w:t>Piano comunale per la prevenzione della corruzione</w:t>
      </w:r>
    </w:p>
    <w:p w:rsidR="0033551B" w:rsidRPr="00C50EE5" w:rsidRDefault="00D8574F" w:rsidP="00BB6D06">
      <w:pPr>
        <w:autoSpaceDE w:val="0"/>
        <w:autoSpaceDN w:val="0"/>
        <w:adjustRightInd w:val="0"/>
        <w:spacing w:after="0" w:line="240" w:lineRule="auto"/>
        <w:jc w:val="center"/>
        <w:rPr>
          <w:rFonts w:ascii="Verdana" w:hAnsi="Verdana" w:cs="Calibri,Italic"/>
          <w:b/>
          <w:iCs/>
          <w:caps/>
          <w:color w:val="000002"/>
          <w:sz w:val="20"/>
          <w:szCs w:val="20"/>
        </w:rPr>
      </w:pPr>
      <w:r w:rsidRPr="00C50EE5">
        <w:rPr>
          <w:rFonts w:ascii="Verdana" w:hAnsi="Verdana" w:cs="Calibri,Italic"/>
          <w:b/>
          <w:iCs/>
          <w:caps/>
          <w:color w:val="000002"/>
          <w:sz w:val="20"/>
          <w:szCs w:val="20"/>
        </w:rPr>
        <w:t xml:space="preserve"> per il triennio 201</w:t>
      </w:r>
      <w:r w:rsidR="006D42A1">
        <w:rPr>
          <w:rFonts w:ascii="Verdana" w:hAnsi="Verdana" w:cs="Calibri,Italic"/>
          <w:b/>
          <w:iCs/>
          <w:caps/>
          <w:color w:val="000002"/>
          <w:sz w:val="20"/>
          <w:szCs w:val="20"/>
        </w:rPr>
        <w:t>7</w:t>
      </w:r>
      <w:r w:rsidRPr="00C50EE5">
        <w:rPr>
          <w:rFonts w:ascii="Verdana" w:hAnsi="Verdana" w:cs="Calibri,Italic"/>
          <w:b/>
          <w:iCs/>
          <w:caps/>
          <w:color w:val="000002"/>
          <w:sz w:val="20"/>
          <w:szCs w:val="20"/>
        </w:rPr>
        <w:t>/201</w:t>
      </w:r>
      <w:r w:rsidR="006D42A1">
        <w:rPr>
          <w:rFonts w:ascii="Verdana" w:hAnsi="Verdana" w:cs="Calibri,Italic"/>
          <w:b/>
          <w:iCs/>
          <w:caps/>
          <w:color w:val="000002"/>
          <w:sz w:val="20"/>
          <w:szCs w:val="20"/>
        </w:rPr>
        <w:t>9</w:t>
      </w:r>
      <w:r w:rsidR="00DA65F0">
        <w:rPr>
          <w:rFonts w:ascii="Verdana" w:hAnsi="Verdana" w:cs="Calibri,Italic"/>
          <w:b/>
          <w:iCs/>
          <w:caps/>
          <w:color w:val="000002"/>
          <w:sz w:val="20"/>
          <w:szCs w:val="20"/>
        </w:rPr>
        <w:t xml:space="preserve"> (PTPC)</w:t>
      </w:r>
    </w:p>
    <w:p w:rsidR="00C50EE5" w:rsidRPr="00BB6D06" w:rsidRDefault="00C50EE5" w:rsidP="00BB6D06">
      <w:pPr>
        <w:autoSpaceDE w:val="0"/>
        <w:autoSpaceDN w:val="0"/>
        <w:adjustRightInd w:val="0"/>
        <w:spacing w:after="0" w:line="240" w:lineRule="auto"/>
        <w:jc w:val="center"/>
        <w:rPr>
          <w:rFonts w:ascii="Verdana" w:hAnsi="Verdana" w:cs="Calibri,Italic"/>
          <w:b/>
          <w:iCs/>
          <w:smallCaps/>
          <w:color w:val="000002"/>
          <w:sz w:val="20"/>
          <w:szCs w:val="20"/>
        </w:rPr>
      </w:pPr>
      <w:r>
        <w:rPr>
          <w:rFonts w:ascii="Verdana" w:hAnsi="Verdana" w:cs="Calibri,Italic"/>
          <w:b/>
          <w:iCs/>
          <w:smallCaps/>
          <w:color w:val="000002"/>
          <w:sz w:val="20"/>
          <w:szCs w:val="20"/>
        </w:rPr>
        <w:t>PIANO ANNUALE 201</w:t>
      </w:r>
      <w:r w:rsidR="006D42A1">
        <w:rPr>
          <w:rFonts w:ascii="Verdana" w:hAnsi="Verdana" w:cs="Calibri,Italic"/>
          <w:b/>
          <w:iCs/>
          <w:smallCaps/>
          <w:color w:val="000002"/>
          <w:sz w:val="20"/>
          <w:szCs w:val="20"/>
        </w:rPr>
        <w:t>7</w:t>
      </w:r>
    </w:p>
    <w:p w:rsidR="00D8574F" w:rsidRDefault="00A3032E" w:rsidP="00A3032E">
      <w:pPr>
        <w:autoSpaceDE w:val="0"/>
        <w:autoSpaceDN w:val="0"/>
        <w:adjustRightInd w:val="0"/>
        <w:spacing w:after="0" w:line="240" w:lineRule="auto"/>
        <w:jc w:val="center"/>
        <w:rPr>
          <w:rFonts w:ascii="Verdana" w:hAnsi="Verdana" w:cs="Calibri,Italic"/>
          <w:iCs/>
          <w:color w:val="000002"/>
          <w:sz w:val="20"/>
          <w:szCs w:val="20"/>
        </w:rPr>
      </w:pPr>
      <w:r>
        <w:rPr>
          <w:rFonts w:ascii="Verdana" w:hAnsi="Verdana" w:cs="Calibri,Italic"/>
          <w:iCs/>
          <w:color w:val="000002"/>
          <w:sz w:val="20"/>
          <w:szCs w:val="20"/>
        </w:rPr>
        <w:t>Integrato con</w:t>
      </w:r>
      <w:r w:rsidR="002D4C48">
        <w:rPr>
          <w:rFonts w:ascii="Verdana" w:hAnsi="Verdana" w:cs="Calibri,Italic"/>
          <w:iCs/>
          <w:color w:val="000002"/>
          <w:sz w:val="20"/>
          <w:szCs w:val="20"/>
        </w:rPr>
        <w:t xml:space="preserve"> il</w:t>
      </w:r>
    </w:p>
    <w:p w:rsidR="00A3032E" w:rsidRPr="00495E26" w:rsidRDefault="00A3032E" w:rsidP="00A3032E">
      <w:pPr>
        <w:autoSpaceDE w:val="0"/>
        <w:autoSpaceDN w:val="0"/>
        <w:adjustRightInd w:val="0"/>
        <w:spacing w:after="0" w:line="240" w:lineRule="auto"/>
        <w:jc w:val="center"/>
        <w:rPr>
          <w:rFonts w:ascii="Verdana" w:hAnsi="Verdana" w:cs="Calibri,Italic"/>
          <w:b/>
          <w:iCs/>
          <w:caps/>
          <w:color w:val="000002"/>
          <w:sz w:val="20"/>
          <w:szCs w:val="20"/>
        </w:rPr>
      </w:pPr>
      <w:r w:rsidRPr="00495E26">
        <w:rPr>
          <w:rFonts w:ascii="Verdana" w:hAnsi="Verdana" w:cs="Calibri,Italic"/>
          <w:b/>
          <w:iCs/>
          <w:caps/>
          <w:color w:val="000002"/>
          <w:sz w:val="20"/>
          <w:szCs w:val="20"/>
        </w:rPr>
        <w:t>Programma triennale per la trasparenza e l’integrità</w:t>
      </w:r>
      <w:r w:rsidR="00DB424A" w:rsidRPr="00495E26">
        <w:rPr>
          <w:rFonts w:ascii="Verdana" w:hAnsi="Verdana" w:cs="Calibri,Italic"/>
          <w:b/>
          <w:iCs/>
          <w:caps/>
          <w:color w:val="000002"/>
          <w:sz w:val="20"/>
          <w:szCs w:val="20"/>
        </w:rPr>
        <w:t xml:space="preserve"> 201</w:t>
      </w:r>
      <w:r w:rsidR="006D42A1" w:rsidRPr="00495E26">
        <w:rPr>
          <w:rFonts w:ascii="Verdana" w:hAnsi="Verdana" w:cs="Calibri,Italic"/>
          <w:b/>
          <w:iCs/>
          <w:caps/>
          <w:color w:val="000002"/>
          <w:sz w:val="20"/>
          <w:szCs w:val="20"/>
        </w:rPr>
        <w:t>7</w:t>
      </w:r>
      <w:r w:rsidR="00DB424A" w:rsidRPr="00495E26">
        <w:rPr>
          <w:rFonts w:ascii="Verdana" w:hAnsi="Verdana" w:cs="Calibri,Italic"/>
          <w:b/>
          <w:iCs/>
          <w:caps/>
          <w:color w:val="000002"/>
          <w:sz w:val="20"/>
          <w:szCs w:val="20"/>
        </w:rPr>
        <w:t>/1</w:t>
      </w:r>
      <w:r w:rsidR="000060A6" w:rsidRPr="00495E26">
        <w:rPr>
          <w:rFonts w:ascii="Verdana" w:hAnsi="Verdana" w:cs="Calibri,Italic"/>
          <w:b/>
          <w:iCs/>
          <w:caps/>
          <w:color w:val="000002"/>
          <w:sz w:val="20"/>
          <w:szCs w:val="20"/>
        </w:rPr>
        <w:t>9</w:t>
      </w:r>
    </w:p>
    <w:p w:rsidR="00A3032E" w:rsidRDefault="00A3032E" w:rsidP="003E3793">
      <w:pPr>
        <w:autoSpaceDE w:val="0"/>
        <w:autoSpaceDN w:val="0"/>
        <w:adjustRightInd w:val="0"/>
        <w:spacing w:after="0" w:line="240" w:lineRule="auto"/>
        <w:jc w:val="center"/>
        <w:rPr>
          <w:rFonts w:ascii="Verdana" w:hAnsi="Verdana" w:cs="Palatino Linotype,Bold"/>
          <w:b/>
          <w:bCs/>
          <w:sz w:val="20"/>
          <w:szCs w:val="20"/>
        </w:rPr>
      </w:pPr>
    </w:p>
    <w:p w:rsidR="005C0840" w:rsidRPr="002E377A" w:rsidRDefault="002E377A" w:rsidP="003E3793">
      <w:pPr>
        <w:autoSpaceDE w:val="0"/>
        <w:autoSpaceDN w:val="0"/>
        <w:adjustRightInd w:val="0"/>
        <w:spacing w:after="0" w:line="240" w:lineRule="auto"/>
        <w:jc w:val="center"/>
        <w:rPr>
          <w:rFonts w:ascii="Verdana" w:hAnsi="Verdana" w:cs="Palatino Linotype,Bold"/>
          <w:bCs/>
          <w:sz w:val="20"/>
          <w:szCs w:val="20"/>
        </w:rPr>
      </w:pPr>
      <w:r w:rsidRPr="002E377A">
        <w:rPr>
          <w:rFonts w:ascii="Verdana" w:hAnsi="Verdana" w:cs="Palatino Linotype,Bold"/>
          <w:bCs/>
          <w:sz w:val="20"/>
          <w:szCs w:val="20"/>
        </w:rPr>
        <w:t>Introduzione</w:t>
      </w:r>
    </w:p>
    <w:p w:rsidR="002E377A" w:rsidRDefault="002E377A" w:rsidP="002E377A">
      <w:pPr>
        <w:autoSpaceDE w:val="0"/>
        <w:autoSpaceDN w:val="0"/>
        <w:adjustRightInd w:val="0"/>
        <w:spacing w:after="0" w:line="240" w:lineRule="auto"/>
        <w:jc w:val="both"/>
        <w:rPr>
          <w:rFonts w:ascii="Verdana" w:hAnsi="Verdana" w:cs="Palatino Linotype"/>
          <w:sz w:val="20"/>
          <w:szCs w:val="20"/>
        </w:rPr>
      </w:pPr>
      <w:r w:rsidRPr="002E377A">
        <w:rPr>
          <w:rFonts w:ascii="Verdana" w:hAnsi="Verdana" w:cs="Palatino Linotype"/>
          <w:sz w:val="20"/>
          <w:szCs w:val="20"/>
        </w:rPr>
        <w:t>Il piano della prevenzione della corruzione</w:t>
      </w:r>
      <w:r>
        <w:rPr>
          <w:rFonts w:ascii="Verdana" w:hAnsi="Verdana" w:cs="Palatino Linotype"/>
          <w:sz w:val="20"/>
          <w:szCs w:val="20"/>
        </w:rPr>
        <w:t xml:space="preserve"> viene</w:t>
      </w:r>
      <w:r w:rsidRPr="002E377A">
        <w:rPr>
          <w:rFonts w:ascii="Verdana" w:hAnsi="Verdana" w:cs="Palatino Linotype"/>
          <w:sz w:val="20"/>
          <w:szCs w:val="20"/>
        </w:rPr>
        <w:t xml:space="preserve"> redatto ai sensi del comma 59 dell’art. 1 della legge 190/2012 e secondo le linee di indirizzo dettate dal Piano Nazionale dell’Anticorruzione approvato dalla C.I.V.I.T. con delibera n. 72/2013,</w:t>
      </w:r>
      <w:r>
        <w:rPr>
          <w:rFonts w:ascii="Verdana" w:hAnsi="Verdana" w:cs="Palatino Linotype"/>
          <w:sz w:val="20"/>
          <w:szCs w:val="20"/>
        </w:rPr>
        <w:t xml:space="preserve"> aggiornato dalle linee guida ANAC di cui alla Determina n. 12 del 28-10-2015</w:t>
      </w:r>
      <w:r w:rsidR="00495E26">
        <w:rPr>
          <w:rFonts w:ascii="Verdana" w:hAnsi="Verdana" w:cs="Palatino Linotype"/>
          <w:sz w:val="20"/>
          <w:szCs w:val="20"/>
        </w:rPr>
        <w:t xml:space="preserve"> e delibera ANAC n. 831 del 03-08-2016</w:t>
      </w:r>
      <w:r>
        <w:rPr>
          <w:rFonts w:ascii="Verdana" w:hAnsi="Verdana" w:cs="Palatino Linotype"/>
          <w:sz w:val="20"/>
          <w:szCs w:val="20"/>
        </w:rPr>
        <w:t>.</w:t>
      </w:r>
    </w:p>
    <w:p w:rsidR="002E377A" w:rsidRDefault="002E377A" w:rsidP="00573F88">
      <w:pPr>
        <w:pStyle w:val="Default"/>
        <w:jc w:val="both"/>
        <w:rPr>
          <w:rFonts w:ascii="Verdana" w:hAnsi="Verdana" w:cs="Palatino Linotype"/>
          <w:sz w:val="20"/>
          <w:szCs w:val="20"/>
        </w:rPr>
      </w:pPr>
      <w:r>
        <w:rPr>
          <w:rFonts w:ascii="Verdana" w:hAnsi="Verdana" w:cs="Palatino Linotype"/>
          <w:sz w:val="20"/>
          <w:szCs w:val="20"/>
        </w:rPr>
        <w:t xml:space="preserve">Incidono nella sua formazione, oltre alla L. n. 190/12, le disposizioni normative di cui al DL n. 90/2014 e Dlgs n. 33/2013, </w:t>
      </w:r>
      <w:r w:rsidR="00573F88">
        <w:rPr>
          <w:rFonts w:ascii="Verdana" w:hAnsi="Verdana" w:cs="Palatino Linotype"/>
          <w:sz w:val="20"/>
          <w:szCs w:val="20"/>
        </w:rPr>
        <w:t>come modificati dal dlgs</w:t>
      </w:r>
      <w:r w:rsidR="00573F88" w:rsidRPr="00573F88">
        <w:rPr>
          <w:rFonts w:ascii="Verdana" w:hAnsi="Verdana"/>
          <w:sz w:val="20"/>
          <w:szCs w:val="20"/>
        </w:rPr>
        <w:t>25 maggio 2016 n. 97</w:t>
      </w:r>
      <w:r w:rsidR="00573F88">
        <w:rPr>
          <w:rFonts w:ascii="Verdana" w:hAnsi="Verdana" w:cs="Palatino Linotype"/>
          <w:sz w:val="20"/>
          <w:szCs w:val="20"/>
        </w:rPr>
        <w:t>,</w:t>
      </w:r>
      <w:r w:rsidR="00A4459E">
        <w:rPr>
          <w:rFonts w:ascii="Verdana" w:hAnsi="Verdana" w:cs="Palatino Linotype"/>
          <w:sz w:val="20"/>
          <w:szCs w:val="20"/>
        </w:rPr>
        <w:t>integrati dallaprevisioni del Piano della Performance annuale.</w:t>
      </w:r>
    </w:p>
    <w:p w:rsidR="002E377A" w:rsidRPr="002E377A" w:rsidRDefault="007D04B0" w:rsidP="002E377A">
      <w:pPr>
        <w:autoSpaceDE w:val="0"/>
        <w:autoSpaceDN w:val="0"/>
        <w:adjustRightInd w:val="0"/>
        <w:spacing w:after="0" w:line="240" w:lineRule="auto"/>
        <w:jc w:val="both"/>
        <w:rPr>
          <w:rFonts w:ascii="Verdana" w:hAnsi="Verdana" w:cs="Palatino Linotype"/>
          <w:sz w:val="20"/>
          <w:szCs w:val="20"/>
        </w:rPr>
      </w:pPr>
      <w:r>
        <w:rPr>
          <w:rFonts w:ascii="Verdana" w:hAnsi="Verdana" w:cs="Palatino Linotype"/>
          <w:sz w:val="20"/>
          <w:szCs w:val="20"/>
        </w:rPr>
        <w:t>Il Piano</w:t>
      </w:r>
      <w:r w:rsidR="002E377A" w:rsidRPr="002E377A">
        <w:rPr>
          <w:rFonts w:ascii="Verdana" w:hAnsi="Verdana" w:cs="Palatino Linotype"/>
          <w:sz w:val="20"/>
          <w:szCs w:val="20"/>
        </w:rPr>
        <w:t xml:space="preserve"> si prefigge i seguenti obiettivi:</w:t>
      </w:r>
    </w:p>
    <w:p w:rsidR="002E377A" w:rsidRDefault="002E377A" w:rsidP="002E377A">
      <w:pPr>
        <w:pStyle w:val="Paragrafoelenco"/>
        <w:numPr>
          <w:ilvl w:val="0"/>
          <w:numId w:val="14"/>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Aumentare la capacità di scoprire casi di corruzione;</w:t>
      </w:r>
    </w:p>
    <w:p w:rsidR="002E377A" w:rsidRDefault="002E377A" w:rsidP="002E377A">
      <w:pPr>
        <w:pStyle w:val="Paragrafoelenco"/>
        <w:numPr>
          <w:ilvl w:val="0"/>
          <w:numId w:val="14"/>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Ridurre le opportunità che favoriscano i casi di corruzione</w:t>
      </w:r>
      <w:r>
        <w:rPr>
          <w:rFonts w:ascii="Verdana" w:hAnsi="Verdana" w:cs="Palatino Linotype"/>
          <w:sz w:val="20"/>
          <w:szCs w:val="20"/>
        </w:rPr>
        <w:t>;</w:t>
      </w:r>
    </w:p>
    <w:p w:rsidR="002E377A" w:rsidRDefault="002E377A" w:rsidP="002E377A">
      <w:pPr>
        <w:pStyle w:val="Paragrafoelenco"/>
        <w:numPr>
          <w:ilvl w:val="0"/>
          <w:numId w:val="14"/>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Stabilire interventi organizzativi volti a prevenire il rischi</w:t>
      </w:r>
      <w:r>
        <w:rPr>
          <w:rFonts w:ascii="Verdana" w:hAnsi="Verdana" w:cs="Palatino Linotype"/>
          <w:sz w:val="20"/>
          <w:szCs w:val="20"/>
        </w:rPr>
        <w:t>o</w:t>
      </w:r>
      <w:r w:rsidRPr="00796E71">
        <w:rPr>
          <w:rFonts w:ascii="Verdana" w:hAnsi="Verdana" w:cs="Palatino Linotype"/>
          <w:sz w:val="20"/>
          <w:szCs w:val="20"/>
        </w:rPr>
        <w:t xml:space="preserve"> corruzione;</w:t>
      </w:r>
    </w:p>
    <w:p w:rsidR="002E377A" w:rsidRDefault="002E377A" w:rsidP="002E377A">
      <w:pPr>
        <w:pStyle w:val="Paragrafoelenco"/>
        <w:numPr>
          <w:ilvl w:val="0"/>
          <w:numId w:val="14"/>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Creare un collegamento tra corruzione – trasparenza – performance nell’ottica di una più ampia gestione del “rischio istituzionale”.</w:t>
      </w:r>
    </w:p>
    <w:p w:rsidR="00E74CD4" w:rsidRPr="00AE2B47" w:rsidRDefault="00E74CD4" w:rsidP="00E74CD4">
      <w:pPr>
        <w:pStyle w:val="PreformattatoHTML"/>
        <w:jc w:val="both"/>
        <w:textAlignment w:val="baseline"/>
        <w:rPr>
          <w:rFonts w:ascii="Verdana" w:hAnsi="Verdana"/>
          <w:color w:val="000000"/>
        </w:rPr>
      </w:pPr>
      <w:r w:rsidRPr="00AE2B47">
        <w:rPr>
          <w:rFonts w:ascii="Verdana" w:hAnsi="Verdana"/>
          <w:color w:val="000000"/>
        </w:rPr>
        <w:t>Le misure di prevenzione hanno un contenuto organizzativo. Con essevengono adottati interventi che toccano l'amministrazione nel suocomplesso</w:t>
      </w:r>
      <w:r>
        <w:rPr>
          <w:rFonts w:ascii="Verdana" w:hAnsi="Verdana"/>
          <w:color w:val="000000"/>
        </w:rPr>
        <w:t>, qualila r</w:t>
      </w:r>
      <w:r w:rsidRPr="00AE2B47">
        <w:rPr>
          <w:rFonts w:ascii="Verdana" w:hAnsi="Verdana"/>
          <w:color w:val="000000"/>
        </w:rPr>
        <w:t>iorganizzazione dei controlli interni,ovverosingoli settori</w:t>
      </w:r>
      <w:r>
        <w:rPr>
          <w:rFonts w:ascii="Verdana" w:hAnsi="Verdana"/>
          <w:color w:val="000000"/>
        </w:rPr>
        <w:t xml:space="preserve">, quali </w:t>
      </w:r>
      <w:r w:rsidRPr="00AE2B47">
        <w:rPr>
          <w:rFonts w:ascii="Verdana" w:hAnsi="Verdana"/>
          <w:color w:val="000000"/>
        </w:rPr>
        <w:t>la riorganizzazione di un intero settore di</w:t>
      </w:r>
      <w:r>
        <w:rPr>
          <w:rFonts w:ascii="Verdana" w:hAnsi="Verdana"/>
          <w:color w:val="000000"/>
        </w:rPr>
        <w:t xml:space="preserve"> ufficicon </w:t>
      </w:r>
      <w:r w:rsidRPr="00AE2B47">
        <w:rPr>
          <w:rFonts w:ascii="Verdana" w:hAnsi="Verdana"/>
          <w:color w:val="000000"/>
        </w:rPr>
        <w:t>ridistribuzione delle competenze,</w:t>
      </w:r>
      <w:r>
        <w:rPr>
          <w:rFonts w:ascii="Verdana" w:hAnsi="Verdana"/>
          <w:color w:val="000000"/>
        </w:rPr>
        <w:t xml:space="preserve"> o anche </w:t>
      </w:r>
      <w:r w:rsidRPr="00AE2B47">
        <w:rPr>
          <w:rFonts w:ascii="Verdana" w:hAnsi="Verdana"/>
          <w:color w:val="000000"/>
        </w:rPr>
        <w:t xml:space="preserve">singoliprocessi/procedimenti tesiaridurrele condizioni operative chefavoriscono la corruzione nel senso ampio indicato. </w:t>
      </w:r>
    </w:p>
    <w:p w:rsidR="00E74CD4" w:rsidRDefault="00E74CD4" w:rsidP="00E74CD4">
      <w:pPr>
        <w:pStyle w:val="PreformattatoHTML"/>
        <w:jc w:val="both"/>
        <w:textAlignment w:val="baseline"/>
        <w:rPr>
          <w:rFonts w:ascii="Verdana" w:hAnsi="Verdana"/>
          <w:color w:val="000000"/>
        </w:rPr>
      </w:pPr>
      <w:r w:rsidRPr="00AE2B47">
        <w:rPr>
          <w:rFonts w:ascii="Verdana" w:hAnsi="Verdana"/>
          <w:color w:val="000000"/>
        </w:rPr>
        <w:t>Sono misure che</w:t>
      </w:r>
      <w:r>
        <w:rPr>
          <w:rFonts w:ascii="Verdana" w:hAnsi="Verdana"/>
          <w:color w:val="000000"/>
        </w:rPr>
        <w:t xml:space="preserve"> riguardano tanto l'imparzialità</w:t>
      </w:r>
      <w:r w:rsidRPr="00AE2B47">
        <w:rPr>
          <w:rFonts w:ascii="Verdana" w:hAnsi="Verdana"/>
          <w:color w:val="000000"/>
        </w:rPr>
        <w:t xml:space="preserve"> oggettiva</w:t>
      </w:r>
      <w:r>
        <w:rPr>
          <w:rFonts w:ascii="Verdana" w:hAnsi="Verdana"/>
          <w:color w:val="000000"/>
        </w:rPr>
        <w:t xml:space="preserve">, </w:t>
      </w:r>
      <w:r w:rsidRPr="00AE2B47">
        <w:rPr>
          <w:rFonts w:ascii="Verdana" w:hAnsi="Verdana"/>
          <w:color w:val="000000"/>
        </w:rPr>
        <w:t>voltead assicurare le condizioni organizzative che consentono scelteimparziali</w:t>
      </w:r>
      <w:r>
        <w:rPr>
          <w:rFonts w:ascii="Verdana" w:hAnsi="Verdana"/>
          <w:color w:val="000000"/>
        </w:rPr>
        <w:t>,</w:t>
      </w:r>
      <w:r w:rsidRPr="00AE2B47">
        <w:rPr>
          <w:rFonts w:ascii="Verdana" w:hAnsi="Verdana"/>
          <w:color w:val="000000"/>
        </w:rPr>
        <w:t xml:space="preserve"> quanto l'imparzialit</w:t>
      </w:r>
      <w:r>
        <w:rPr>
          <w:rFonts w:ascii="Verdana" w:hAnsi="Verdana"/>
          <w:color w:val="000000"/>
        </w:rPr>
        <w:t>à</w:t>
      </w:r>
      <w:r w:rsidRPr="00AE2B47">
        <w:rPr>
          <w:rFonts w:ascii="Verdana" w:hAnsi="Verdana"/>
          <w:color w:val="000000"/>
        </w:rPr>
        <w:t xml:space="preserve"> soggettiva delfunzionario</w:t>
      </w:r>
      <w:r>
        <w:rPr>
          <w:rFonts w:ascii="Verdana" w:hAnsi="Verdana"/>
          <w:color w:val="000000"/>
        </w:rPr>
        <w:t>,</w:t>
      </w:r>
      <w:r w:rsidRPr="00AE2B47">
        <w:rPr>
          <w:rFonts w:ascii="Verdana" w:hAnsi="Verdana"/>
          <w:color w:val="000000"/>
        </w:rPr>
        <w:t xml:space="preserve"> perridurre i casidi ascolto privilegiato di interessi particolari inconflitto con l'interesse generale.   Il lavoro di autoanalisi organizzativa per l'individuazionedimisure di prevenzione della corruzione deve essere concepito non comeadempimento a se stante ma come una politica di riorganizzazione daconciliare, in una logica di stretta integrazione, con ogni altrapolitica di miglioramento organizzativo. A questo fine il PTPC non </w:t>
      </w:r>
      <w:r>
        <w:rPr>
          <w:rFonts w:ascii="Verdana" w:hAnsi="Verdana"/>
          <w:color w:val="000000"/>
        </w:rPr>
        <w:t xml:space="preserve">è </w:t>
      </w:r>
      <w:r w:rsidRPr="00AE2B47">
        <w:rPr>
          <w:rFonts w:ascii="Verdana" w:hAnsi="Verdana"/>
          <w:color w:val="000000"/>
        </w:rPr>
        <w:t>il complesso di misure che ilPNA impone, ma il complesso dellemisure che autonomamente</w:t>
      </w:r>
      <w:r>
        <w:rPr>
          <w:rFonts w:ascii="Verdana" w:hAnsi="Verdana"/>
          <w:color w:val="000000"/>
        </w:rPr>
        <w:t xml:space="preserve"> l’</w:t>
      </w:r>
      <w:r w:rsidRPr="00AE2B47">
        <w:rPr>
          <w:rFonts w:ascii="Verdana" w:hAnsi="Verdana"/>
          <w:color w:val="000000"/>
        </w:rPr>
        <w:t>ente adotta, inrapporto non solo alle condizioni oggettivedella propriaorganizzazione,maanchedei progetti o programmi elaborati per ilraggiungimento di altre finalit</w:t>
      </w:r>
      <w:r>
        <w:rPr>
          <w:rFonts w:ascii="Verdana" w:hAnsi="Verdana"/>
          <w:color w:val="000000"/>
        </w:rPr>
        <w:t xml:space="preserve">à, quali la </w:t>
      </w:r>
      <w:r w:rsidRPr="00AE2B47">
        <w:rPr>
          <w:rFonts w:ascii="Verdana" w:hAnsi="Verdana"/>
          <w:color w:val="000000"/>
        </w:rPr>
        <w:t>maggiore efficienza complessiva,risparmio di risorse pubbliche, riqualificazione del personale,incremento delle capacit</w:t>
      </w:r>
      <w:r w:rsidR="00666A5B">
        <w:rPr>
          <w:rFonts w:ascii="Verdana" w:hAnsi="Verdana"/>
          <w:color w:val="000000"/>
        </w:rPr>
        <w:t>à</w:t>
      </w:r>
      <w:r w:rsidRPr="00AE2B47">
        <w:rPr>
          <w:rFonts w:ascii="Verdana" w:hAnsi="Verdana"/>
          <w:color w:val="000000"/>
        </w:rPr>
        <w:t xml:space="preserve"> tecniche e conoscitive. </w:t>
      </w:r>
    </w:p>
    <w:p w:rsidR="00666A5B" w:rsidRPr="00AE2B47" w:rsidRDefault="00666A5B" w:rsidP="00666A5B">
      <w:pPr>
        <w:pStyle w:val="PreformattatoHTML"/>
        <w:jc w:val="both"/>
        <w:textAlignment w:val="baseline"/>
        <w:rPr>
          <w:rFonts w:ascii="Verdana" w:hAnsi="Verdana"/>
          <w:color w:val="000000"/>
        </w:rPr>
      </w:pPr>
      <w:r w:rsidRPr="00AE2B47">
        <w:rPr>
          <w:rFonts w:ascii="Verdana" w:hAnsi="Verdana"/>
          <w:color w:val="000000"/>
        </w:rPr>
        <w:t>Particolare attenzione</w:t>
      </w:r>
      <w:r>
        <w:rPr>
          <w:rFonts w:ascii="Verdana" w:hAnsi="Verdana"/>
          <w:color w:val="000000"/>
        </w:rPr>
        <w:t xml:space="preserve"> viene </w:t>
      </w:r>
      <w:r w:rsidRPr="00AE2B47">
        <w:rPr>
          <w:rFonts w:ascii="Verdana" w:hAnsi="Verdana"/>
          <w:color w:val="000000"/>
        </w:rPr>
        <w:t xml:space="preserve">posta alla coerenza tra PTPC ePiano della performance, sotto due profili: a) lepolitiche sulla performance contribuisconoalla </w:t>
      </w:r>
      <w:r>
        <w:rPr>
          <w:rFonts w:ascii="Verdana" w:hAnsi="Verdana"/>
          <w:color w:val="000000"/>
        </w:rPr>
        <w:t xml:space="preserve">costruzione </w:t>
      </w:r>
      <w:r w:rsidRPr="00AE2B47">
        <w:rPr>
          <w:rFonts w:ascii="Verdana" w:hAnsi="Verdana"/>
          <w:color w:val="000000"/>
        </w:rPr>
        <w:t xml:space="preserve">di unclima organizzativo che favorisce la prevenzione della corruzione; b)le misure di prevenzione della corruzione devono essere tradotte,sempre, in obiettivi organizzativi ed individuali assegnati </w:t>
      </w:r>
      <w:r>
        <w:rPr>
          <w:rFonts w:ascii="Verdana" w:hAnsi="Verdana"/>
          <w:color w:val="000000"/>
        </w:rPr>
        <w:t>a</w:t>
      </w:r>
      <w:r w:rsidRPr="00AE2B47">
        <w:rPr>
          <w:rFonts w:ascii="Verdana" w:hAnsi="Verdana"/>
          <w:color w:val="000000"/>
        </w:rPr>
        <w:t>gliuffici e ai loro dirigenti. Ci</w:t>
      </w:r>
      <w:r>
        <w:rPr>
          <w:rFonts w:ascii="Verdana" w:hAnsi="Verdana"/>
          <w:color w:val="000000"/>
        </w:rPr>
        <w:t>ò</w:t>
      </w:r>
      <w:r w:rsidRPr="00AE2B47">
        <w:rPr>
          <w:rFonts w:ascii="Verdana" w:hAnsi="Verdana"/>
          <w:color w:val="000000"/>
        </w:rPr>
        <w:t xml:space="preserve"> agevola l'individuazione di misureben definite in termini di obiettivi, le rende pi</w:t>
      </w:r>
      <w:r>
        <w:rPr>
          <w:rFonts w:ascii="Verdana" w:hAnsi="Verdana"/>
          <w:color w:val="000000"/>
        </w:rPr>
        <w:t>ù</w:t>
      </w:r>
      <w:r w:rsidRPr="00AE2B47">
        <w:rPr>
          <w:rFonts w:ascii="Verdana" w:hAnsi="Verdana"/>
          <w:color w:val="000000"/>
        </w:rPr>
        <w:t xml:space="preserve"> effettiveeverificabili e conferma la piena coerenza tra misure anticorruzione eperseguimento della funzionalit</w:t>
      </w:r>
      <w:r>
        <w:rPr>
          <w:rFonts w:ascii="Verdana" w:hAnsi="Verdana"/>
          <w:color w:val="000000"/>
        </w:rPr>
        <w:t xml:space="preserve">à </w:t>
      </w:r>
      <w:r w:rsidRPr="00AE2B47">
        <w:rPr>
          <w:rFonts w:ascii="Verdana" w:hAnsi="Verdana"/>
          <w:color w:val="000000"/>
        </w:rPr>
        <w:t xml:space="preserve">amministrativa. </w:t>
      </w:r>
    </w:p>
    <w:p w:rsidR="00FC4A75" w:rsidRPr="00AE2B47" w:rsidRDefault="00FC4A75" w:rsidP="00FC4A75">
      <w:pPr>
        <w:pStyle w:val="PreformattatoHTML"/>
        <w:jc w:val="both"/>
        <w:textAlignment w:val="baseline"/>
        <w:rPr>
          <w:rFonts w:ascii="Verdana" w:hAnsi="Verdana"/>
          <w:color w:val="000000"/>
        </w:rPr>
      </w:pPr>
      <w:r w:rsidRPr="00AE2B47">
        <w:rPr>
          <w:rFonts w:ascii="Verdana" w:hAnsi="Verdana"/>
          <w:color w:val="000000"/>
        </w:rPr>
        <w:t>L'identificazione delle misure di prevenzione</w:t>
      </w:r>
      <w:r>
        <w:rPr>
          <w:rFonts w:ascii="Verdana" w:hAnsi="Verdana"/>
          <w:color w:val="000000"/>
        </w:rPr>
        <w:t xml:space="preserve"> è</w:t>
      </w:r>
      <w:r w:rsidRPr="00AE2B47">
        <w:rPr>
          <w:rFonts w:ascii="Verdana" w:hAnsi="Verdana"/>
          <w:color w:val="000000"/>
        </w:rPr>
        <w:t xml:space="preserve"> strettamentecorrelata alla capacit</w:t>
      </w:r>
      <w:r>
        <w:rPr>
          <w:rFonts w:ascii="Verdana" w:hAnsi="Verdana"/>
          <w:color w:val="000000"/>
        </w:rPr>
        <w:t>à</w:t>
      </w:r>
      <w:r w:rsidRPr="00AE2B47">
        <w:rPr>
          <w:rFonts w:ascii="Verdana" w:hAnsi="Verdana"/>
          <w:color w:val="000000"/>
        </w:rPr>
        <w:t xml:space="preserve"> di attuazione da parte</w:t>
      </w:r>
      <w:r>
        <w:rPr>
          <w:rFonts w:ascii="Verdana" w:hAnsi="Verdana"/>
          <w:color w:val="000000"/>
        </w:rPr>
        <w:t xml:space="preserve"> dell’ente, al fine di non renderle </w:t>
      </w:r>
      <w:r w:rsidRPr="00AE2B47">
        <w:rPr>
          <w:rFonts w:ascii="Verdana" w:hAnsi="Verdana"/>
          <w:color w:val="000000"/>
        </w:rPr>
        <w:t>irrealistic</w:t>
      </w:r>
      <w:r>
        <w:rPr>
          <w:rFonts w:ascii="Verdana" w:hAnsi="Verdana"/>
          <w:color w:val="000000"/>
        </w:rPr>
        <w:t>he</w:t>
      </w:r>
      <w:r w:rsidRPr="00AE2B47">
        <w:rPr>
          <w:rFonts w:ascii="Verdana" w:hAnsi="Verdana"/>
          <w:color w:val="000000"/>
        </w:rPr>
        <w:t xml:space="preserve"> e quindirestare inapplicat</w:t>
      </w:r>
      <w:r>
        <w:rPr>
          <w:rFonts w:ascii="Verdana" w:hAnsi="Verdana"/>
          <w:color w:val="000000"/>
        </w:rPr>
        <w:t>e, f</w:t>
      </w:r>
      <w:r w:rsidRPr="00AE2B47">
        <w:rPr>
          <w:rFonts w:ascii="Verdana" w:hAnsi="Verdana"/>
          <w:color w:val="000000"/>
        </w:rPr>
        <w:t>erma restandol'obbligatoriet</w:t>
      </w:r>
      <w:r>
        <w:rPr>
          <w:rFonts w:ascii="Verdana" w:hAnsi="Verdana"/>
          <w:color w:val="000000"/>
        </w:rPr>
        <w:t>à</w:t>
      </w:r>
      <w:r w:rsidRPr="00AE2B47">
        <w:rPr>
          <w:rFonts w:ascii="Verdana" w:hAnsi="Verdana"/>
          <w:color w:val="000000"/>
        </w:rPr>
        <w:t xml:space="preserve"> delle misure previste come talidalla legge</w:t>
      </w:r>
      <w:r>
        <w:rPr>
          <w:rFonts w:ascii="Verdana" w:hAnsi="Verdana"/>
          <w:color w:val="000000"/>
        </w:rPr>
        <w:t xml:space="preserve">.  </w:t>
      </w:r>
    </w:p>
    <w:p w:rsidR="00666A5B" w:rsidRPr="00AE2B47" w:rsidRDefault="00666A5B" w:rsidP="00666A5B">
      <w:pPr>
        <w:pStyle w:val="PreformattatoHTML"/>
        <w:jc w:val="both"/>
        <w:textAlignment w:val="baseline"/>
        <w:rPr>
          <w:rFonts w:ascii="Verdana" w:hAnsi="Verdana"/>
          <w:color w:val="000000"/>
        </w:rPr>
      </w:pPr>
      <w:r w:rsidRPr="00AE2B47">
        <w:rPr>
          <w:rFonts w:ascii="Verdana" w:hAnsi="Verdana"/>
          <w:color w:val="000000"/>
        </w:rPr>
        <w:t>La trasparenza</w:t>
      </w:r>
      <w:r>
        <w:rPr>
          <w:rFonts w:ascii="Verdana" w:hAnsi="Verdana"/>
          <w:color w:val="000000"/>
        </w:rPr>
        <w:t xml:space="preserve"> è</w:t>
      </w:r>
      <w:r w:rsidRPr="00AE2B47">
        <w:rPr>
          <w:rFonts w:ascii="Verdana" w:hAnsi="Verdana"/>
          <w:color w:val="000000"/>
        </w:rPr>
        <w:t xml:space="preserve"> uno degli assi portanti della politicaanticorruzione impostata dalla legge 190/2012.  Essa</w:t>
      </w:r>
      <w:r>
        <w:rPr>
          <w:rFonts w:ascii="Verdana" w:hAnsi="Verdana"/>
          <w:color w:val="000000"/>
        </w:rPr>
        <w:t xml:space="preserve"> è</w:t>
      </w:r>
      <w:r w:rsidRPr="00AE2B47">
        <w:rPr>
          <w:rFonts w:ascii="Verdana" w:hAnsi="Verdana"/>
          <w:color w:val="000000"/>
        </w:rPr>
        <w:t xml:space="preserve"> fondata suobblighi di pubblicazione previsti per legge ma anche su ulteriorimisure di trasparenza che</w:t>
      </w:r>
      <w:r>
        <w:rPr>
          <w:rFonts w:ascii="Verdana" w:hAnsi="Verdana"/>
          <w:color w:val="000000"/>
        </w:rPr>
        <w:t xml:space="preserve"> l’</w:t>
      </w:r>
      <w:r w:rsidRPr="00AE2B47">
        <w:rPr>
          <w:rFonts w:ascii="Verdana" w:hAnsi="Verdana"/>
          <w:color w:val="000000"/>
        </w:rPr>
        <w:t>ente,in ragione delle propriecaratteristiche strutturali e funzionali, individua incoerenza con le finalit</w:t>
      </w:r>
      <w:r>
        <w:rPr>
          <w:rFonts w:ascii="Verdana" w:hAnsi="Verdana"/>
          <w:color w:val="000000"/>
        </w:rPr>
        <w:t xml:space="preserve">à </w:t>
      </w:r>
      <w:r w:rsidRPr="00AE2B47">
        <w:rPr>
          <w:rFonts w:ascii="Verdana" w:hAnsi="Verdana"/>
          <w:color w:val="000000"/>
        </w:rPr>
        <w:t>della legge 190/2012</w:t>
      </w:r>
      <w:r>
        <w:rPr>
          <w:rFonts w:ascii="Verdana" w:hAnsi="Verdana"/>
          <w:color w:val="000000"/>
        </w:rPr>
        <w:t xml:space="preserve"> e dell’art. </w:t>
      </w:r>
      <w:r w:rsidRPr="00AE2B47">
        <w:rPr>
          <w:rFonts w:ascii="Verdana" w:hAnsi="Verdana"/>
          <w:color w:val="000000"/>
        </w:rPr>
        <w:t>10</w:t>
      </w:r>
      <w:r>
        <w:rPr>
          <w:rFonts w:ascii="Verdana" w:hAnsi="Verdana"/>
          <w:color w:val="000000"/>
        </w:rPr>
        <w:t>, c. 2, dlgs n. 33/13.</w:t>
      </w:r>
    </w:p>
    <w:p w:rsidR="00666A5B" w:rsidRPr="00666A5B" w:rsidRDefault="00666A5B" w:rsidP="00666A5B">
      <w:pPr>
        <w:autoSpaceDE w:val="0"/>
        <w:autoSpaceDN w:val="0"/>
        <w:adjustRightInd w:val="0"/>
        <w:spacing w:after="0" w:line="240" w:lineRule="auto"/>
        <w:jc w:val="both"/>
        <w:rPr>
          <w:rFonts w:ascii="Verdana" w:hAnsi="Verdana" w:cs="Palatino Linotype"/>
          <w:sz w:val="20"/>
          <w:szCs w:val="20"/>
        </w:rPr>
      </w:pPr>
      <w:r>
        <w:rPr>
          <w:rFonts w:ascii="Verdana" w:hAnsi="Verdana" w:cs="Palatino Linotype"/>
          <w:sz w:val="20"/>
          <w:szCs w:val="20"/>
        </w:rPr>
        <w:t>A tal fine, i</w:t>
      </w:r>
      <w:r w:rsidRPr="00666A5B">
        <w:rPr>
          <w:rFonts w:ascii="Verdana" w:hAnsi="Verdana" w:cs="Palatino Linotype"/>
          <w:sz w:val="20"/>
          <w:szCs w:val="20"/>
        </w:rPr>
        <w:t>l Programma triennale per la trasparenza e l’integrità costituisce appendice del presente Piano triennale per la prevenzione della corruzione.</w:t>
      </w:r>
    </w:p>
    <w:p w:rsidR="007D04B0" w:rsidRPr="007D04B0" w:rsidRDefault="00E74CD4" w:rsidP="007D04B0">
      <w:pPr>
        <w:autoSpaceDE w:val="0"/>
        <w:autoSpaceDN w:val="0"/>
        <w:adjustRightInd w:val="0"/>
        <w:spacing w:after="0" w:line="240" w:lineRule="auto"/>
        <w:jc w:val="both"/>
        <w:rPr>
          <w:rFonts w:ascii="Verdana" w:hAnsi="Verdana" w:cs="Palatino Linotype"/>
          <w:sz w:val="20"/>
          <w:szCs w:val="20"/>
        </w:rPr>
      </w:pPr>
      <w:r>
        <w:rPr>
          <w:rFonts w:ascii="Verdana" w:hAnsi="Verdana" w:cs="Palatino Linotype"/>
          <w:sz w:val="20"/>
          <w:szCs w:val="20"/>
        </w:rPr>
        <w:lastRenderedPageBreak/>
        <w:t>I</w:t>
      </w:r>
      <w:r w:rsidR="007D04B0">
        <w:rPr>
          <w:rFonts w:ascii="Verdana" w:hAnsi="Verdana" w:cs="Palatino Linotype"/>
          <w:sz w:val="20"/>
          <w:szCs w:val="20"/>
        </w:rPr>
        <w:t xml:space="preserve">l Piano sarà oggetto di revisione e riapprovazione a seguito dell’emanazione dei decreti delegati previsti dalla L. n. 124/2015, in materia </w:t>
      </w:r>
      <w:r w:rsidR="00A65661">
        <w:rPr>
          <w:rFonts w:ascii="Verdana" w:hAnsi="Verdana" w:cs="Palatino Linotype"/>
          <w:sz w:val="20"/>
          <w:szCs w:val="20"/>
        </w:rPr>
        <w:t xml:space="preserve">di </w:t>
      </w:r>
      <w:r w:rsidR="007D04B0">
        <w:rPr>
          <w:rFonts w:ascii="Verdana" w:hAnsi="Verdana" w:cs="Palatino Linotype"/>
          <w:sz w:val="20"/>
          <w:szCs w:val="20"/>
        </w:rPr>
        <w:t>riorganizzazione della PA.</w:t>
      </w:r>
    </w:p>
    <w:p w:rsidR="002E377A" w:rsidRPr="002E377A" w:rsidRDefault="002E377A" w:rsidP="002E377A">
      <w:pPr>
        <w:autoSpaceDE w:val="0"/>
        <w:autoSpaceDN w:val="0"/>
        <w:adjustRightInd w:val="0"/>
        <w:spacing w:after="0" w:line="240" w:lineRule="auto"/>
        <w:jc w:val="both"/>
        <w:rPr>
          <w:rFonts w:ascii="Verdana" w:hAnsi="Verdana" w:cs="Palatino Linotype,Bold"/>
          <w:bCs/>
          <w:sz w:val="20"/>
          <w:szCs w:val="20"/>
        </w:rPr>
      </w:pPr>
    </w:p>
    <w:p w:rsidR="000C0881" w:rsidRPr="00BB6D06" w:rsidRDefault="000C0881" w:rsidP="000C0881">
      <w:pPr>
        <w:autoSpaceDE w:val="0"/>
        <w:autoSpaceDN w:val="0"/>
        <w:adjustRightInd w:val="0"/>
        <w:spacing w:after="0" w:line="240" w:lineRule="auto"/>
        <w:jc w:val="center"/>
        <w:rPr>
          <w:rFonts w:ascii="Verdana" w:hAnsi="Verdana" w:cs="Palatino Linotype,BoldItalic"/>
          <w:bCs/>
          <w:i/>
          <w:iCs/>
          <w:sz w:val="20"/>
          <w:szCs w:val="20"/>
        </w:rPr>
      </w:pPr>
      <w:r w:rsidRPr="000E2786">
        <w:rPr>
          <w:rFonts w:ascii="Verdana" w:hAnsi="Verdana" w:cs="Palatino Linotype,Bold"/>
          <w:b/>
          <w:bCs/>
          <w:sz w:val="20"/>
          <w:szCs w:val="20"/>
        </w:rPr>
        <w:t>Art. 1</w:t>
      </w:r>
      <w:r w:rsidRPr="00BB6D06">
        <w:rPr>
          <w:rFonts w:ascii="Verdana" w:hAnsi="Verdana" w:cs="Palatino Linotype,Bold"/>
          <w:bCs/>
          <w:sz w:val="20"/>
          <w:szCs w:val="20"/>
        </w:rPr>
        <w:t xml:space="preserve"> – </w:t>
      </w:r>
      <w:r>
        <w:rPr>
          <w:rFonts w:ascii="Verdana" w:hAnsi="Verdana" w:cs="Palatino Linotype,Bold"/>
          <w:bCs/>
          <w:sz w:val="20"/>
          <w:szCs w:val="20"/>
        </w:rPr>
        <w:t>Inquadramento generale</w:t>
      </w:r>
    </w:p>
    <w:p w:rsidR="000C0881" w:rsidRPr="003E3793" w:rsidRDefault="000C0881" w:rsidP="000C0881">
      <w:pPr>
        <w:pStyle w:val="Paragrafoelenco"/>
        <w:numPr>
          <w:ilvl w:val="0"/>
          <w:numId w:val="2"/>
        </w:numPr>
        <w:autoSpaceDE w:val="0"/>
        <w:autoSpaceDN w:val="0"/>
        <w:adjustRightInd w:val="0"/>
        <w:spacing w:after="0" w:line="240" w:lineRule="auto"/>
        <w:ind w:left="284" w:hanging="284"/>
        <w:jc w:val="both"/>
        <w:rPr>
          <w:rFonts w:ascii="Verdana" w:hAnsi="Verdana" w:cs="Palatino Linotype"/>
          <w:sz w:val="20"/>
          <w:szCs w:val="20"/>
        </w:rPr>
      </w:pPr>
      <w:r w:rsidRPr="003E3793">
        <w:rPr>
          <w:rFonts w:ascii="Verdana" w:hAnsi="Verdana" w:cs="Palatino Linotype"/>
          <w:sz w:val="20"/>
          <w:szCs w:val="20"/>
        </w:rPr>
        <w:t>Il piano è stato redatto dal Responsabile dell’Anticorruzione, individuato nella persona del Segretario Generale, in collaborazione con le figure dirigenziali dell’Ente.</w:t>
      </w:r>
    </w:p>
    <w:p w:rsidR="000C0881" w:rsidRPr="000C0881" w:rsidRDefault="000C0881" w:rsidP="000C0881">
      <w:pPr>
        <w:pStyle w:val="Paragrafoelenco"/>
        <w:numPr>
          <w:ilvl w:val="0"/>
          <w:numId w:val="2"/>
        </w:numPr>
        <w:autoSpaceDE w:val="0"/>
        <w:autoSpaceDN w:val="0"/>
        <w:adjustRightInd w:val="0"/>
        <w:spacing w:after="0" w:line="240" w:lineRule="auto"/>
        <w:ind w:left="284" w:hanging="284"/>
        <w:jc w:val="both"/>
        <w:rPr>
          <w:rFonts w:ascii="Verdana" w:hAnsi="Verdana" w:cs="Palatino Linotype"/>
          <w:sz w:val="20"/>
          <w:szCs w:val="20"/>
        </w:rPr>
      </w:pPr>
      <w:r w:rsidRPr="000C0881">
        <w:rPr>
          <w:rFonts w:ascii="Verdana" w:hAnsi="Verdana" w:cs="Palatino Linotype"/>
          <w:sz w:val="20"/>
          <w:szCs w:val="20"/>
        </w:rPr>
        <w:t>Il piano della prevenzione della corruzione:</w:t>
      </w:r>
    </w:p>
    <w:p w:rsidR="000C0881" w:rsidRDefault="000C0881" w:rsidP="000C0881">
      <w:pPr>
        <w:pStyle w:val="Paragrafoelenco"/>
        <w:numPr>
          <w:ilvl w:val="0"/>
          <w:numId w:val="15"/>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evidenzia e descrive il diverso livello di esposizione degli uffici al rischio di corruzione e di illegalità e indica gli interventi organizzativi volti a prevenire il medesimo rischio;</w:t>
      </w:r>
    </w:p>
    <w:p w:rsidR="000C0881" w:rsidRDefault="000C0881" w:rsidP="000C0881">
      <w:pPr>
        <w:pStyle w:val="Paragrafoelenco"/>
        <w:numPr>
          <w:ilvl w:val="0"/>
          <w:numId w:val="15"/>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disciplina le regole di attuazione e di controllo, senza disciplinare protocolli di legalità o di integrità;</w:t>
      </w:r>
    </w:p>
    <w:p w:rsidR="000C0881" w:rsidRPr="00796E71" w:rsidRDefault="000C0881" w:rsidP="000C0881">
      <w:pPr>
        <w:pStyle w:val="Paragrafoelenco"/>
        <w:numPr>
          <w:ilvl w:val="0"/>
          <w:numId w:val="15"/>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prevede la selezione e formazione, anche, se possibile, in collaborazione con la Scuola superiore della pubblica amministrazione, dei dipendenti chiamati a operare in settori particolarmente esposti alla corruzione, prevedendo, negli stessi settori, la rotazione di dirigenti e funzionari.</w:t>
      </w:r>
    </w:p>
    <w:p w:rsidR="005C0840" w:rsidRDefault="005C0840" w:rsidP="00AE2B47">
      <w:pPr>
        <w:pStyle w:val="PreformattatoHTML"/>
        <w:jc w:val="both"/>
        <w:textAlignment w:val="baseline"/>
        <w:rPr>
          <w:rStyle w:val="riferimento"/>
          <w:rFonts w:ascii="Verdana" w:eastAsia="Calibri" w:hAnsi="Verdana" w:cs="Times New Roman"/>
          <w:iCs/>
          <w:bdr w:val="none" w:sz="0" w:space="0" w:color="auto" w:frame="1"/>
          <w:lang w:eastAsia="en-US"/>
        </w:rPr>
      </w:pPr>
    </w:p>
    <w:p w:rsidR="00BC526A" w:rsidRPr="00BC526A" w:rsidRDefault="00BC526A" w:rsidP="00BC526A">
      <w:pPr>
        <w:pStyle w:val="PreformattatoHTML"/>
        <w:jc w:val="center"/>
        <w:textAlignment w:val="baseline"/>
        <w:rPr>
          <w:rStyle w:val="riferimento"/>
          <w:rFonts w:ascii="Verdana" w:eastAsia="Calibri" w:hAnsi="Verdana" w:cs="Times New Roman"/>
          <w:b/>
          <w:iCs/>
          <w:bdr w:val="none" w:sz="0" w:space="0" w:color="auto" w:frame="1"/>
          <w:lang w:eastAsia="en-US"/>
        </w:rPr>
      </w:pPr>
      <w:r w:rsidRPr="00BC526A">
        <w:rPr>
          <w:rStyle w:val="riferimento"/>
          <w:rFonts w:ascii="Verdana" w:eastAsia="Calibri" w:hAnsi="Verdana" w:cs="Times New Roman"/>
          <w:b/>
          <w:iCs/>
          <w:bdr w:val="none" w:sz="0" w:space="0" w:color="auto" w:frame="1"/>
          <w:lang w:eastAsia="en-US"/>
        </w:rPr>
        <w:t xml:space="preserve">Art. 2 </w:t>
      </w:r>
      <w:r w:rsidRPr="00BC526A">
        <w:rPr>
          <w:rStyle w:val="riferimento"/>
          <w:rFonts w:ascii="Verdana" w:eastAsia="Calibri" w:hAnsi="Verdana" w:cs="Times New Roman"/>
          <w:iCs/>
          <w:bdr w:val="none" w:sz="0" w:space="0" w:color="auto" w:frame="1"/>
          <w:lang w:eastAsia="en-US"/>
        </w:rPr>
        <w:t>– Contestualizzazione</w:t>
      </w:r>
    </w:p>
    <w:p w:rsidR="00BC526A" w:rsidRDefault="00BC526A" w:rsidP="00BC526A">
      <w:pPr>
        <w:pStyle w:val="PreformattatoHTML"/>
        <w:numPr>
          <w:ilvl w:val="0"/>
          <w:numId w:val="22"/>
        </w:numPr>
        <w:ind w:left="284" w:hanging="284"/>
        <w:jc w:val="both"/>
        <w:textAlignment w:val="baseline"/>
        <w:rPr>
          <w:rFonts w:ascii="Verdana" w:hAnsi="Verdana"/>
          <w:color w:val="000000"/>
        </w:rPr>
      </w:pPr>
      <w:r w:rsidRPr="00AE2B47">
        <w:rPr>
          <w:rFonts w:ascii="Verdana" w:hAnsi="Verdana"/>
          <w:color w:val="000000"/>
        </w:rPr>
        <w:t>L'analisi del contesto esterno</w:t>
      </w:r>
      <w:r>
        <w:rPr>
          <w:rFonts w:ascii="Verdana" w:hAnsi="Verdana"/>
          <w:color w:val="000000"/>
        </w:rPr>
        <w:t>, nell’adozione del Piano e delle misure da adottarsi,</w:t>
      </w:r>
      <w:r w:rsidRPr="00AE2B47">
        <w:rPr>
          <w:rFonts w:ascii="Verdana" w:hAnsi="Verdana"/>
          <w:color w:val="000000"/>
        </w:rPr>
        <w:t xml:space="preserve"> ha come obiettivo quello dievidenziare comele caratteristiche dell'ambiente nel qualel'ente opera, con riferimentoavariabili culturali,criminologiche,sociali edeconomiche delterritorio</w:t>
      </w:r>
      <w:r>
        <w:rPr>
          <w:rFonts w:ascii="Verdana" w:hAnsi="Verdana"/>
          <w:color w:val="000000"/>
        </w:rPr>
        <w:t>,</w:t>
      </w:r>
      <w:r w:rsidRPr="00AE2B47">
        <w:rPr>
          <w:rFonts w:ascii="Verdana" w:hAnsi="Verdana"/>
          <w:color w:val="000000"/>
        </w:rPr>
        <w:t xml:space="preserve"> possano favorire il verificarsi di fenomeni corruttivi alproprio interno. A tal fine, sono da considerare sia i fattori legatial territorio di riferimento</w:t>
      </w:r>
      <w:r>
        <w:rPr>
          <w:rFonts w:ascii="Verdana" w:hAnsi="Verdana"/>
          <w:color w:val="000000"/>
        </w:rPr>
        <w:t xml:space="preserve"> dell’e</w:t>
      </w:r>
      <w:r w:rsidRPr="00AE2B47">
        <w:rPr>
          <w:rFonts w:ascii="Verdana" w:hAnsi="Verdana"/>
          <w:color w:val="000000"/>
        </w:rPr>
        <w:t>nte, sia lerelazioni e le possibili influenze esistenti con i portatori e irappr</w:t>
      </w:r>
      <w:r>
        <w:rPr>
          <w:rFonts w:ascii="Verdana" w:hAnsi="Verdana"/>
          <w:color w:val="000000"/>
        </w:rPr>
        <w:t>esentanti di interessi esterni.</w:t>
      </w:r>
    </w:p>
    <w:p w:rsidR="0067790C" w:rsidRDefault="00DF6377" w:rsidP="007E2CA1">
      <w:pPr>
        <w:pStyle w:val="PreformattatoHTML"/>
        <w:numPr>
          <w:ilvl w:val="0"/>
          <w:numId w:val="22"/>
        </w:numPr>
        <w:ind w:left="284" w:hanging="284"/>
        <w:jc w:val="both"/>
        <w:textAlignment w:val="baseline"/>
        <w:rPr>
          <w:rFonts w:ascii="Verdana" w:hAnsi="Verdana"/>
          <w:color w:val="000000"/>
        </w:rPr>
      </w:pPr>
      <w:r w:rsidRPr="00DF6377">
        <w:rPr>
          <w:rFonts w:ascii="Verdana" w:hAnsi="Verdana"/>
          <w:color w:val="000000"/>
        </w:rPr>
        <w:t>L</w:t>
      </w:r>
      <w:r w:rsidR="0067790C">
        <w:rPr>
          <w:rFonts w:ascii="Verdana" w:hAnsi="Verdana"/>
          <w:color w:val="000000"/>
        </w:rPr>
        <w:t>a comprensione</w:t>
      </w:r>
      <w:r w:rsidRPr="00DF6377">
        <w:rPr>
          <w:rFonts w:ascii="Verdana" w:hAnsi="Verdana"/>
          <w:color w:val="000000"/>
        </w:rPr>
        <w:t xml:space="preserve"> delle </w:t>
      </w:r>
      <w:r w:rsidR="00BC526A" w:rsidRPr="00DF6377">
        <w:rPr>
          <w:rFonts w:ascii="Verdana" w:hAnsi="Verdana"/>
          <w:color w:val="000000"/>
        </w:rPr>
        <w:t xml:space="preserve">dinamiche territoriali di riferimento e le principali influenze e pressioni </w:t>
      </w:r>
      <w:r w:rsidR="0067790C">
        <w:rPr>
          <w:rFonts w:ascii="Verdana" w:hAnsi="Verdana"/>
          <w:color w:val="000000"/>
        </w:rPr>
        <w:t xml:space="preserve">a </w:t>
      </w:r>
      <w:r w:rsidR="00BC526A" w:rsidRPr="00DF6377">
        <w:rPr>
          <w:rFonts w:ascii="Verdana" w:hAnsi="Verdana"/>
          <w:color w:val="000000"/>
        </w:rPr>
        <w:t>cui</w:t>
      </w:r>
      <w:r w:rsidR="0067790C">
        <w:rPr>
          <w:rFonts w:ascii="Verdana" w:hAnsi="Verdana"/>
          <w:color w:val="000000"/>
        </w:rPr>
        <w:t xml:space="preserve"> la</w:t>
      </w:r>
      <w:r w:rsidR="00BC526A" w:rsidRPr="00DF6377">
        <w:rPr>
          <w:rFonts w:ascii="Verdana" w:hAnsi="Verdana"/>
          <w:color w:val="000000"/>
        </w:rPr>
        <w:t xml:space="preserve"> struttura </w:t>
      </w:r>
      <w:r w:rsidR="0067790C">
        <w:rPr>
          <w:rFonts w:ascii="Verdana" w:hAnsi="Verdana"/>
          <w:color w:val="000000"/>
        </w:rPr>
        <w:t>è</w:t>
      </w:r>
      <w:r w:rsidR="00BC526A" w:rsidRPr="00DF6377">
        <w:rPr>
          <w:rFonts w:ascii="Verdana" w:hAnsi="Verdana"/>
          <w:color w:val="000000"/>
        </w:rPr>
        <w:t xml:space="preserve"> sottoposta</w:t>
      </w:r>
      <w:r w:rsidR="0067790C">
        <w:rPr>
          <w:rFonts w:ascii="Verdana" w:hAnsi="Verdana"/>
          <w:color w:val="000000"/>
        </w:rPr>
        <w:t>,</w:t>
      </w:r>
      <w:r w:rsidR="00BC526A" w:rsidRPr="00DF6377">
        <w:rPr>
          <w:rFonts w:ascii="Verdana" w:hAnsi="Verdana"/>
          <w:color w:val="000000"/>
        </w:rPr>
        <w:t xml:space="preserve"> consente di indirizzare con maggiore efficacia e precisione la </w:t>
      </w:r>
      <w:r w:rsidR="0067790C">
        <w:rPr>
          <w:rFonts w:ascii="Verdana" w:hAnsi="Verdana"/>
          <w:color w:val="000000"/>
        </w:rPr>
        <w:t>s</w:t>
      </w:r>
      <w:r w:rsidR="00BC526A" w:rsidRPr="00DF6377">
        <w:rPr>
          <w:rFonts w:ascii="Verdana" w:hAnsi="Verdana"/>
          <w:color w:val="000000"/>
        </w:rPr>
        <w:t>trategia di gestione del rischio</w:t>
      </w:r>
      <w:r w:rsidR="0067790C">
        <w:rPr>
          <w:rFonts w:ascii="Verdana" w:hAnsi="Verdana"/>
          <w:color w:val="000000"/>
        </w:rPr>
        <w:t xml:space="preserve"> di corruzione</w:t>
      </w:r>
      <w:r w:rsidR="00BC526A" w:rsidRPr="00DF6377">
        <w:rPr>
          <w:rFonts w:ascii="Verdana" w:hAnsi="Verdana"/>
          <w:color w:val="000000"/>
        </w:rPr>
        <w:t>. Il dato</w:t>
      </w:r>
      <w:r w:rsidR="0067790C">
        <w:rPr>
          <w:rFonts w:ascii="Verdana" w:hAnsi="Verdana"/>
          <w:color w:val="000000"/>
        </w:rPr>
        <w:t xml:space="preserve"> è tal fine</w:t>
      </w:r>
      <w:r w:rsidR="00BC526A" w:rsidRPr="00DF6377">
        <w:rPr>
          <w:rFonts w:ascii="Verdana" w:hAnsi="Verdana"/>
          <w:color w:val="000000"/>
        </w:rPr>
        <w:t xml:space="preserve"> molto rilevante,</w:t>
      </w:r>
      <w:r w:rsidR="0067790C">
        <w:rPr>
          <w:rFonts w:ascii="Verdana" w:hAnsi="Verdana"/>
          <w:color w:val="000000"/>
        </w:rPr>
        <w:t xml:space="preserve"> dal momento che</w:t>
      </w:r>
      <w:r w:rsidR="00BC526A" w:rsidRPr="00DF6377">
        <w:rPr>
          <w:rFonts w:ascii="Verdana" w:hAnsi="Verdana"/>
          <w:color w:val="000000"/>
        </w:rPr>
        <w:t xml:space="preserve"> studi sullacriminalit</w:t>
      </w:r>
      <w:r w:rsidR="0067790C">
        <w:rPr>
          <w:rFonts w:ascii="Verdana" w:hAnsi="Verdana"/>
          <w:color w:val="000000"/>
        </w:rPr>
        <w:t>à</w:t>
      </w:r>
      <w:r w:rsidR="00BC526A" w:rsidRPr="00DF6377">
        <w:rPr>
          <w:rFonts w:ascii="Verdana" w:hAnsi="Verdana"/>
          <w:color w:val="000000"/>
        </w:rPr>
        <w:t xml:space="preserve"> organizzata hanno da tempo evidenziato come la corruzione sia proprio uno dei tradizionali strumenti di azione delle organizzazioni criminali.</w:t>
      </w:r>
    </w:p>
    <w:p w:rsidR="00DC6210" w:rsidRDefault="0067790C" w:rsidP="007E2CA1">
      <w:pPr>
        <w:pStyle w:val="PreformattatoHTML"/>
        <w:numPr>
          <w:ilvl w:val="0"/>
          <w:numId w:val="22"/>
        </w:numPr>
        <w:ind w:left="284" w:hanging="284"/>
        <w:jc w:val="both"/>
        <w:textAlignment w:val="baseline"/>
        <w:rPr>
          <w:rFonts w:ascii="Verdana" w:hAnsi="Verdana"/>
          <w:color w:val="000000"/>
        </w:rPr>
      </w:pPr>
      <w:r w:rsidRPr="00A65661">
        <w:rPr>
          <w:rFonts w:ascii="Verdana" w:hAnsi="Verdana"/>
          <w:color w:val="000000"/>
        </w:rPr>
        <w:t xml:space="preserve">E’ possibile avvalersi, a tale scopo, </w:t>
      </w:r>
      <w:r w:rsidR="00BC526A" w:rsidRPr="00A65661">
        <w:rPr>
          <w:rFonts w:ascii="Verdana" w:hAnsi="Verdana"/>
          <w:color w:val="000000"/>
        </w:rPr>
        <w:t>degli elementi e dei daticontenuti nelle relazioni periodiche sullo stato dell'ordine e della sicurezza pubblica,presentateal Parlamento dal Ministero dell'interno e pubblicate sul sito della Camera dei Deputati (Ordine e sicurezza pubblica e D.I.A</w:t>
      </w:r>
      <w:r w:rsidR="00A65661" w:rsidRPr="00A65661">
        <w:rPr>
          <w:rFonts w:ascii="Verdana" w:hAnsi="Verdana"/>
          <w:color w:val="000000"/>
        </w:rPr>
        <w:t>)</w:t>
      </w:r>
      <w:r w:rsidR="00A65661">
        <w:rPr>
          <w:rFonts w:ascii="Verdana" w:hAnsi="Verdana"/>
          <w:color w:val="000000"/>
        </w:rPr>
        <w:t xml:space="preserve">, </w:t>
      </w:r>
      <w:r w:rsidR="00A65661" w:rsidRPr="00A65661">
        <w:rPr>
          <w:rFonts w:ascii="Verdana" w:hAnsi="Verdana"/>
          <w:color w:val="000000"/>
        </w:rPr>
        <w:t>seleziona</w:t>
      </w:r>
      <w:r w:rsidR="00A65661">
        <w:rPr>
          <w:rFonts w:ascii="Verdana" w:hAnsi="Verdana"/>
          <w:color w:val="000000"/>
        </w:rPr>
        <w:t>ndo</w:t>
      </w:r>
      <w:r w:rsidR="00A65661" w:rsidRPr="00A65661">
        <w:rPr>
          <w:rFonts w:ascii="Verdana" w:hAnsi="Verdana"/>
          <w:color w:val="000000"/>
        </w:rPr>
        <w:t>, sulla base delle fonti disponibili, quelle  informazioni</w:t>
      </w:r>
      <w:r w:rsidR="00A65661" w:rsidRPr="00AE2B47">
        <w:rPr>
          <w:rFonts w:ascii="Verdana" w:hAnsi="Verdana"/>
          <w:color w:val="000000"/>
        </w:rPr>
        <w:t>pi</w:t>
      </w:r>
      <w:r w:rsidR="00A65661">
        <w:rPr>
          <w:rFonts w:ascii="Verdana" w:hAnsi="Verdana"/>
          <w:color w:val="000000"/>
        </w:rPr>
        <w:t>ù</w:t>
      </w:r>
      <w:r w:rsidR="00A65661" w:rsidRPr="00AE2B47">
        <w:rPr>
          <w:rFonts w:ascii="Verdana" w:hAnsi="Verdana"/>
          <w:color w:val="000000"/>
        </w:rPr>
        <w:t xml:space="preserve"> rilevanti ai fini della identificazionee analisi deirischieconseguentementealla individuazione e programmazione  di  misure  diprevenzione specifiche</w:t>
      </w:r>
      <w:r w:rsidR="00A65661">
        <w:rPr>
          <w:rFonts w:ascii="Verdana" w:hAnsi="Verdana"/>
          <w:color w:val="000000"/>
        </w:rPr>
        <w:t>.</w:t>
      </w:r>
      <w:r w:rsidR="00BC526A" w:rsidRPr="00A65661">
        <w:rPr>
          <w:rFonts w:ascii="Verdana" w:hAnsi="Verdana"/>
          <w:color w:val="000000"/>
        </w:rPr>
        <w:t>Ai sensi di quanto previsto dall'art.  1</w:t>
      </w:r>
      <w:r w:rsidR="00A65661" w:rsidRPr="00A65661">
        <w:rPr>
          <w:rFonts w:ascii="Verdana" w:hAnsi="Verdana"/>
          <w:color w:val="000000"/>
        </w:rPr>
        <w:t>, c.</w:t>
      </w:r>
      <w:r w:rsidR="00BC526A" w:rsidRPr="00A65661">
        <w:rPr>
          <w:rFonts w:ascii="Verdana" w:hAnsi="Verdana"/>
          <w:color w:val="000000"/>
        </w:rPr>
        <w:t xml:space="preserve"> 6</w:t>
      </w:r>
      <w:r w:rsidR="00A65661" w:rsidRPr="00A65661">
        <w:rPr>
          <w:rFonts w:ascii="Verdana" w:hAnsi="Verdana"/>
          <w:color w:val="000000"/>
        </w:rPr>
        <w:t xml:space="preserve">, L. n. </w:t>
      </w:r>
      <w:r w:rsidR="00BC526A" w:rsidRPr="00A65661">
        <w:rPr>
          <w:rFonts w:ascii="Verdana" w:hAnsi="Verdana"/>
          <w:color w:val="000000"/>
        </w:rPr>
        <w:t>190/2012, laPrefettura potr</w:t>
      </w:r>
      <w:r w:rsidR="00A65661" w:rsidRPr="00A65661">
        <w:rPr>
          <w:rFonts w:ascii="Verdana" w:hAnsi="Verdana"/>
          <w:color w:val="000000"/>
        </w:rPr>
        <w:t>à</w:t>
      </w:r>
      <w:r w:rsidR="00BC526A" w:rsidRPr="00A65661">
        <w:rPr>
          <w:rFonts w:ascii="Verdana" w:hAnsi="Verdana"/>
          <w:color w:val="000000"/>
        </w:rPr>
        <w:t xml:space="preserve"> fornire, su richiesta dei medesimi RPC, un supporto tecnicoanche nell'ambito della consueta collaborazione con gli Enti locali.</w:t>
      </w:r>
    </w:p>
    <w:p w:rsidR="00815DC6" w:rsidRDefault="00DC6210" w:rsidP="007E2CA1">
      <w:pPr>
        <w:pStyle w:val="PreformattatoHTML"/>
        <w:numPr>
          <w:ilvl w:val="0"/>
          <w:numId w:val="22"/>
        </w:numPr>
        <w:ind w:left="284" w:hanging="284"/>
        <w:jc w:val="both"/>
        <w:textAlignment w:val="baseline"/>
        <w:rPr>
          <w:rFonts w:ascii="Verdana" w:hAnsi="Verdana"/>
          <w:color w:val="000000"/>
        </w:rPr>
      </w:pPr>
      <w:r w:rsidRPr="00DC6210">
        <w:rPr>
          <w:rFonts w:ascii="Verdana" w:hAnsi="Verdana"/>
          <w:color w:val="000000"/>
        </w:rPr>
        <w:t xml:space="preserve">Per l'analisi del contesto interno, </w:t>
      </w:r>
      <w:r w:rsidR="00BC526A" w:rsidRPr="00DC6210">
        <w:rPr>
          <w:rFonts w:ascii="Verdana" w:hAnsi="Verdana"/>
          <w:color w:val="000000"/>
        </w:rPr>
        <w:t>si ha riguardo agli aspetti legati all'organizzazione e alla gestione operativa che influenzano la sensibilit</w:t>
      </w:r>
      <w:r>
        <w:rPr>
          <w:rFonts w:ascii="Verdana" w:hAnsi="Verdana"/>
          <w:color w:val="000000"/>
        </w:rPr>
        <w:t>à</w:t>
      </w:r>
      <w:r w:rsidR="00BC526A" w:rsidRPr="00DC6210">
        <w:rPr>
          <w:rFonts w:ascii="Verdana" w:hAnsi="Verdana"/>
          <w:color w:val="000000"/>
        </w:rPr>
        <w:t xml:space="preserve"> della struttura al rischio corruzione. In particolare</w:t>
      </w:r>
      <w:r>
        <w:rPr>
          <w:rFonts w:ascii="Verdana" w:hAnsi="Verdana"/>
          <w:color w:val="000000"/>
        </w:rPr>
        <w:t>,</w:t>
      </w:r>
      <w:r w:rsidR="00BC526A" w:rsidRPr="00DC6210">
        <w:rPr>
          <w:rFonts w:ascii="Verdana" w:hAnsi="Verdana"/>
          <w:color w:val="000000"/>
        </w:rPr>
        <w:t xml:space="preserve"> essa</w:t>
      </w:r>
      <w:r>
        <w:rPr>
          <w:rFonts w:ascii="Verdana" w:hAnsi="Verdana"/>
          <w:color w:val="000000"/>
        </w:rPr>
        <w:t>è</w:t>
      </w:r>
      <w:r w:rsidR="00BC526A" w:rsidRPr="00DC6210">
        <w:rPr>
          <w:rFonts w:ascii="Verdana" w:hAnsi="Verdana"/>
          <w:color w:val="000000"/>
        </w:rPr>
        <w:t xml:space="preserve"> utile a evidenziare, da un lato, il sistema delle responsabilit</w:t>
      </w:r>
      <w:r w:rsidR="00815DC6">
        <w:rPr>
          <w:rFonts w:ascii="Verdana" w:hAnsi="Verdana"/>
          <w:color w:val="000000"/>
        </w:rPr>
        <w:t>à</w:t>
      </w:r>
      <w:r w:rsidR="00BC526A" w:rsidRPr="00DC6210">
        <w:rPr>
          <w:rFonts w:ascii="Verdana" w:hAnsi="Verdana"/>
          <w:color w:val="000000"/>
        </w:rPr>
        <w:t xml:space="preserve"> e, dall'altro, il livello di complessit</w:t>
      </w:r>
      <w:r w:rsidR="00815DC6">
        <w:rPr>
          <w:rFonts w:ascii="Verdana" w:hAnsi="Verdana"/>
          <w:color w:val="000000"/>
        </w:rPr>
        <w:t>àdell’</w:t>
      </w:r>
      <w:r w:rsidR="00BC526A" w:rsidRPr="00DC6210">
        <w:rPr>
          <w:rFonts w:ascii="Verdana" w:hAnsi="Verdana"/>
          <w:color w:val="000000"/>
        </w:rPr>
        <w:t xml:space="preserve">ente. </w:t>
      </w:r>
      <w:r w:rsidR="00815DC6">
        <w:rPr>
          <w:rFonts w:ascii="Verdana" w:hAnsi="Verdana"/>
          <w:color w:val="000000"/>
        </w:rPr>
        <w:t xml:space="preserve">Vengono considerati i dati relativi agli </w:t>
      </w:r>
      <w:r w:rsidR="00BC526A" w:rsidRPr="00DC6210">
        <w:rPr>
          <w:rFonts w:ascii="Verdana" w:hAnsi="Verdana"/>
          <w:color w:val="000000"/>
        </w:rPr>
        <w:t>organi di indirizzo,</w:t>
      </w:r>
      <w:r w:rsidR="00815DC6">
        <w:rPr>
          <w:rFonts w:ascii="Verdana" w:hAnsi="Verdana"/>
          <w:color w:val="000000"/>
        </w:rPr>
        <w:t xml:space="preserve"> alla</w:t>
      </w:r>
      <w:r w:rsidR="00BC526A" w:rsidRPr="00DC6210">
        <w:rPr>
          <w:rFonts w:ascii="Verdana" w:hAnsi="Verdana"/>
          <w:color w:val="000000"/>
        </w:rPr>
        <w:t xml:space="preserve"> struttura organizzativa,ruolie responsabilit</w:t>
      </w:r>
      <w:r w:rsidR="00815DC6">
        <w:rPr>
          <w:rFonts w:ascii="Verdana" w:hAnsi="Verdana"/>
          <w:color w:val="000000"/>
        </w:rPr>
        <w:t xml:space="preserve">à </w:t>
      </w:r>
      <w:r w:rsidR="00BC526A" w:rsidRPr="00DC6210">
        <w:rPr>
          <w:rFonts w:ascii="Verdana" w:hAnsi="Verdana"/>
          <w:color w:val="000000"/>
        </w:rPr>
        <w:t>politiche,obiettivi e strategie</w:t>
      </w:r>
      <w:r w:rsidR="00815DC6">
        <w:rPr>
          <w:rFonts w:ascii="Verdana" w:hAnsi="Verdana"/>
          <w:color w:val="000000"/>
        </w:rPr>
        <w:t xml:space="preserve">, </w:t>
      </w:r>
      <w:r w:rsidR="00BC526A" w:rsidRPr="00DC6210">
        <w:rPr>
          <w:rFonts w:ascii="Verdana" w:hAnsi="Verdana"/>
          <w:color w:val="000000"/>
        </w:rPr>
        <w:t>risorse, conoscenze, sistemi e tecnologie; qualit</w:t>
      </w:r>
      <w:r w:rsidR="00815DC6">
        <w:rPr>
          <w:rFonts w:ascii="Verdana" w:hAnsi="Verdana"/>
          <w:color w:val="000000"/>
        </w:rPr>
        <w:t>à</w:t>
      </w:r>
      <w:r w:rsidR="00BC526A" w:rsidRPr="00DC6210">
        <w:rPr>
          <w:rFonts w:ascii="Verdana" w:hAnsi="Verdana"/>
          <w:color w:val="000000"/>
        </w:rPr>
        <w:t xml:space="preserve"> e quantit</w:t>
      </w:r>
      <w:r w:rsidR="00815DC6">
        <w:rPr>
          <w:rFonts w:ascii="Verdana" w:hAnsi="Verdana"/>
          <w:color w:val="000000"/>
        </w:rPr>
        <w:t>à</w:t>
      </w:r>
      <w:r w:rsidR="00BC526A" w:rsidRPr="00DC6210">
        <w:rPr>
          <w:rFonts w:ascii="Verdana" w:hAnsi="Verdana"/>
          <w:color w:val="000000"/>
        </w:rPr>
        <w:t xml:space="preserve"> del personale</w:t>
      </w:r>
      <w:r w:rsidR="00815DC6">
        <w:rPr>
          <w:rFonts w:ascii="Verdana" w:hAnsi="Verdana"/>
          <w:color w:val="000000"/>
        </w:rPr>
        <w:t>,</w:t>
      </w:r>
      <w:r w:rsidR="00BC526A" w:rsidRPr="00DC6210">
        <w:rPr>
          <w:rFonts w:ascii="Verdana" w:hAnsi="Verdana"/>
          <w:color w:val="000000"/>
        </w:rPr>
        <w:t xml:space="preserve"> cultura organizzativa con particolare riferimento alla cultura dell'etica</w:t>
      </w:r>
      <w:r w:rsidR="00815DC6">
        <w:rPr>
          <w:rFonts w:ascii="Verdana" w:hAnsi="Verdana"/>
          <w:color w:val="000000"/>
        </w:rPr>
        <w:t>,</w:t>
      </w:r>
      <w:r w:rsidR="00BC526A" w:rsidRPr="00DC6210">
        <w:rPr>
          <w:rFonts w:ascii="Verdana" w:hAnsi="Verdana"/>
          <w:color w:val="000000"/>
        </w:rPr>
        <w:t xml:space="preserve"> sistemi e flussi informativi, processi decisionali (sia formali sia informali)</w:t>
      </w:r>
      <w:r w:rsidR="00815DC6">
        <w:rPr>
          <w:rFonts w:ascii="Verdana" w:hAnsi="Verdana"/>
          <w:color w:val="000000"/>
        </w:rPr>
        <w:t>,</w:t>
      </w:r>
      <w:r w:rsidR="00BC526A" w:rsidRPr="00DC6210">
        <w:rPr>
          <w:rFonts w:ascii="Verdana" w:hAnsi="Verdana"/>
          <w:color w:val="000000"/>
        </w:rPr>
        <w:t xml:space="preserve"> relazioni interne ed esterne.</w:t>
      </w:r>
    </w:p>
    <w:p w:rsidR="00BC526A" w:rsidRPr="00EF34C3" w:rsidRDefault="00815DC6" w:rsidP="007E2CA1">
      <w:pPr>
        <w:pStyle w:val="PreformattatoHTML"/>
        <w:numPr>
          <w:ilvl w:val="0"/>
          <w:numId w:val="22"/>
        </w:numPr>
        <w:autoSpaceDE w:val="0"/>
        <w:autoSpaceDN w:val="0"/>
        <w:adjustRightInd w:val="0"/>
        <w:ind w:left="284" w:hanging="284"/>
        <w:jc w:val="both"/>
        <w:textAlignment w:val="baseline"/>
        <w:rPr>
          <w:rFonts w:ascii="Verdana" w:hAnsi="Verdana"/>
          <w:color w:val="000000"/>
        </w:rPr>
      </w:pPr>
      <w:r w:rsidRPr="00EF34C3">
        <w:rPr>
          <w:rFonts w:ascii="Verdana" w:hAnsi="Verdana"/>
          <w:color w:val="000000"/>
        </w:rPr>
        <w:t>Molti dati per l'analisi d</w:t>
      </w:r>
      <w:r w:rsidR="00BC526A" w:rsidRPr="00EF34C3">
        <w:rPr>
          <w:rFonts w:ascii="Verdana" w:hAnsi="Verdana"/>
          <w:color w:val="000000"/>
        </w:rPr>
        <w:t>el contesto sono contenuti anche in altri strumenti di programmazioneo in documenti che l'amministrazione gi</w:t>
      </w:r>
      <w:r w:rsidRPr="00EF34C3">
        <w:rPr>
          <w:rFonts w:ascii="Verdana" w:hAnsi="Verdana"/>
          <w:color w:val="000000"/>
        </w:rPr>
        <w:t>à</w:t>
      </w:r>
      <w:r w:rsidR="00BC526A" w:rsidRPr="00EF34C3">
        <w:rPr>
          <w:rFonts w:ascii="Verdana" w:hAnsi="Verdana"/>
          <w:color w:val="000000"/>
        </w:rPr>
        <w:t xml:space="preserve"> predispone ad altri fini</w:t>
      </w:r>
      <w:r w:rsidRPr="00EF34C3">
        <w:rPr>
          <w:rFonts w:ascii="Verdana" w:hAnsi="Verdana"/>
          <w:color w:val="000000"/>
        </w:rPr>
        <w:t xml:space="preserve">, quali ilPiano delle performance, il </w:t>
      </w:r>
      <w:r w:rsidR="00BC526A" w:rsidRPr="00EF34C3">
        <w:rPr>
          <w:rFonts w:ascii="Verdana" w:hAnsi="Verdana"/>
          <w:color w:val="000000"/>
        </w:rPr>
        <w:t>conto annuale, documento unico di programmazione</w:t>
      </w:r>
      <w:r w:rsidRPr="00EF34C3">
        <w:rPr>
          <w:rFonts w:ascii="Verdana" w:hAnsi="Verdana"/>
          <w:color w:val="000000"/>
        </w:rPr>
        <w:t>.</w:t>
      </w:r>
      <w:r w:rsidR="00BC526A" w:rsidRPr="00EF34C3">
        <w:rPr>
          <w:rFonts w:ascii="Verdana" w:hAnsi="Verdana"/>
          <w:color w:val="000000"/>
        </w:rPr>
        <w:t>A questo fine</w:t>
      </w:r>
      <w:r w:rsidR="00EF34C3" w:rsidRPr="00EF34C3">
        <w:rPr>
          <w:rFonts w:ascii="Verdana" w:hAnsi="Verdana"/>
          <w:color w:val="000000"/>
        </w:rPr>
        <w:t xml:space="preserve"> emerge che </w:t>
      </w:r>
      <w:r w:rsidR="00BC526A" w:rsidRPr="00EF34C3">
        <w:rPr>
          <w:rFonts w:ascii="Verdana" w:hAnsi="Verdana"/>
          <w:color w:val="000000"/>
        </w:rPr>
        <w:t>vi sono attivit</w:t>
      </w:r>
      <w:r w:rsidR="00EF34C3" w:rsidRPr="00EF34C3">
        <w:rPr>
          <w:rFonts w:ascii="Verdana" w:hAnsi="Verdana"/>
          <w:color w:val="000000"/>
        </w:rPr>
        <w:t>à</w:t>
      </w:r>
      <w:r w:rsidR="00BC526A" w:rsidRPr="00EF34C3">
        <w:rPr>
          <w:rFonts w:ascii="Verdana" w:hAnsi="Verdana"/>
          <w:color w:val="000000"/>
        </w:rPr>
        <w:t xml:space="preserve"> che sono riconducibili ad aree con alto livellodi probabilit</w:t>
      </w:r>
      <w:r w:rsidR="00EF34C3" w:rsidRPr="00EF34C3">
        <w:rPr>
          <w:rFonts w:ascii="Verdana" w:hAnsi="Verdana"/>
          <w:color w:val="000000"/>
        </w:rPr>
        <w:t>à di eventi rischiosi; c</w:t>
      </w:r>
      <w:r w:rsidR="00BC526A" w:rsidRPr="00EF34C3">
        <w:rPr>
          <w:rFonts w:ascii="Verdana" w:hAnsi="Verdana"/>
          <w:color w:val="000000"/>
        </w:rPr>
        <w:t>i si riferisce, in particolare, alle aree relative allo svolgimento di attivit</w:t>
      </w:r>
      <w:r w:rsidR="00EF34C3" w:rsidRPr="00EF34C3">
        <w:rPr>
          <w:rFonts w:ascii="Verdana" w:hAnsi="Verdana"/>
          <w:color w:val="000000"/>
        </w:rPr>
        <w:t xml:space="preserve">à di </w:t>
      </w:r>
      <w:r w:rsidR="00BC526A" w:rsidRPr="00EF34C3">
        <w:rPr>
          <w:rFonts w:ascii="Verdana" w:hAnsi="Verdana"/>
          <w:color w:val="000000"/>
        </w:rPr>
        <w:t>gestione delle entrate, delle spese e del patrimonio</w:t>
      </w:r>
      <w:r w:rsidR="00EF34C3" w:rsidRPr="00EF34C3">
        <w:rPr>
          <w:rFonts w:ascii="Verdana" w:hAnsi="Verdana"/>
          <w:color w:val="000000"/>
        </w:rPr>
        <w:t>, c</w:t>
      </w:r>
      <w:r w:rsidR="00BC526A" w:rsidRPr="00EF34C3">
        <w:rPr>
          <w:rFonts w:ascii="Verdana" w:hAnsi="Verdana"/>
          <w:color w:val="000000"/>
        </w:rPr>
        <w:t>ontrolli, verifiche, ispezioni e sanzioni</w:t>
      </w:r>
      <w:r w:rsidR="00EF34C3" w:rsidRPr="00EF34C3">
        <w:rPr>
          <w:rFonts w:ascii="Verdana" w:hAnsi="Verdana"/>
          <w:color w:val="000000"/>
        </w:rPr>
        <w:t xml:space="preserve">, </w:t>
      </w:r>
      <w:r w:rsidR="00BC526A" w:rsidRPr="00EF34C3">
        <w:rPr>
          <w:rFonts w:ascii="Verdana" w:hAnsi="Verdana"/>
          <w:color w:val="000000"/>
        </w:rPr>
        <w:t>incarichi e nomine</w:t>
      </w:r>
      <w:r w:rsidR="00EF34C3" w:rsidRPr="00EF34C3">
        <w:rPr>
          <w:rFonts w:ascii="Verdana" w:hAnsi="Verdana"/>
          <w:color w:val="000000"/>
        </w:rPr>
        <w:t xml:space="preserve">, </w:t>
      </w:r>
      <w:r w:rsidR="00BC526A" w:rsidRPr="00EF34C3">
        <w:rPr>
          <w:rFonts w:ascii="Verdana" w:hAnsi="Verdana"/>
          <w:color w:val="000000"/>
        </w:rPr>
        <w:t xml:space="preserve">affari legali e contenzioso. </w:t>
      </w:r>
    </w:p>
    <w:p w:rsidR="00BC526A" w:rsidRPr="00AE2B47" w:rsidRDefault="00BC526A" w:rsidP="00BC526A">
      <w:pPr>
        <w:pStyle w:val="PreformattatoHTML"/>
        <w:jc w:val="both"/>
        <w:textAlignment w:val="baseline"/>
        <w:rPr>
          <w:rFonts w:ascii="Verdana" w:hAnsi="Verdana"/>
          <w:color w:val="000000"/>
        </w:rPr>
      </w:pPr>
    </w:p>
    <w:p w:rsidR="00BC526A" w:rsidRDefault="00482631" w:rsidP="00482631">
      <w:pPr>
        <w:pStyle w:val="PreformattatoHTML"/>
        <w:jc w:val="center"/>
        <w:textAlignment w:val="baseline"/>
        <w:rPr>
          <w:rFonts w:ascii="Verdana" w:hAnsi="Verdana"/>
          <w:color w:val="000000"/>
        </w:rPr>
      </w:pPr>
      <w:r w:rsidRPr="00482631">
        <w:rPr>
          <w:rFonts w:ascii="Verdana" w:hAnsi="Verdana"/>
          <w:b/>
          <w:color w:val="000000"/>
        </w:rPr>
        <w:t>Art. 3</w:t>
      </w:r>
      <w:r>
        <w:rPr>
          <w:rFonts w:ascii="Verdana" w:hAnsi="Verdana"/>
          <w:color w:val="000000"/>
        </w:rPr>
        <w:t xml:space="preserve"> – Mappatura dei processi</w:t>
      </w:r>
    </w:p>
    <w:p w:rsidR="00B27AF4" w:rsidRDefault="00B27AF4" w:rsidP="00482631">
      <w:pPr>
        <w:pStyle w:val="PreformattatoHTML"/>
        <w:numPr>
          <w:ilvl w:val="0"/>
          <w:numId w:val="23"/>
        </w:numPr>
        <w:ind w:left="284" w:hanging="284"/>
        <w:jc w:val="both"/>
        <w:textAlignment w:val="baseline"/>
        <w:rPr>
          <w:rFonts w:ascii="Verdana" w:hAnsi="Verdana"/>
          <w:color w:val="000000"/>
        </w:rPr>
      </w:pPr>
      <w:r>
        <w:rPr>
          <w:rFonts w:ascii="Verdana" w:hAnsi="Verdana"/>
          <w:color w:val="000000"/>
        </w:rPr>
        <w:t>L</w:t>
      </w:r>
      <w:r w:rsidRPr="00AE2B47">
        <w:rPr>
          <w:rFonts w:ascii="Verdana" w:hAnsi="Verdana"/>
          <w:color w:val="000000"/>
        </w:rPr>
        <w:t>aricognizione dei procedimenti e l'individuazione dei loro principaliprofili organizzativi</w:t>
      </w:r>
      <w:r>
        <w:rPr>
          <w:rFonts w:ascii="Verdana" w:hAnsi="Verdana"/>
          <w:color w:val="000000"/>
        </w:rPr>
        <w:t>,</w:t>
      </w:r>
      <w:r w:rsidRPr="00AE2B47">
        <w:rPr>
          <w:rFonts w:ascii="Verdana" w:hAnsi="Verdana"/>
          <w:color w:val="000000"/>
        </w:rPr>
        <w:t xml:space="preserve"> oltre ad essere stata esplicitamente previstagi</w:t>
      </w:r>
      <w:r>
        <w:rPr>
          <w:rFonts w:ascii="Verdana" w:hAnsi="Verdana"/>
          <w:color w:val="000000"/>
        </w:rPr>
        <w:t>à</w:t>
      </w:r>
      <w:r w:rsidRPr="00AE2B47">
        <w:rPr>
          <w:rFonts w:ascii="Verdana" w:hAnsi="Verdana"/>
          <w:color w:val="000000"/>
        </w:rPr>
        <w:t xml:space="preserve"> dalla </w:t>
      </w:r>
      <w:r>
        <w:rPr>
          <w:rFonts w:ascii="Verdana" w:hAnsi="Verdana"/>
          <w:color w:val="000000"/>
        </w:rPr>
        <w:t>L.</w:t>
      </w:r>
      <w:r w:rsidRPr="00AE2B47">
        <w:rPr>
          <w:rFonts w:ascii="Verdana" w:hAnsi="Verdana"/>
          <w:color w:val="000000"/>
        </w:rPr>
        <w:t xml:space="preserve">  n. 241</w:t>
      </w:r>
      <w:r>
        <w:rPr>
          <w:rFonts w:ascii="Verdana" w:hAnsi="Verdana"/>
          <w:color w:val="000000"/>
        </w:rPr>
        <w:t>/90</w:t>
      </w:r>
      <w:r w:rsidRPr="00AE2B47">
        <w:rPr>
          <w:rFonts w:ascii="Verdana" w:hAnsi="Verdana"/>
          <w:color w:val="000000"/>
        </w:rPr>
        <w:t xml:space="preserve">, </w:t>
      </w:r>
      <w:r>
        <w:rPr>
          <w:rFonts w:ascii="Verdana" w:hAnsi="Verdana"/>
          <w:color w:val="000000"/>
        </w:rPr>
        <w:t>è</w:t>
      </w:r>
      <w:r w:rsidRPr="00AE2B47">
        <w:rPr>
          <w:rFonts w:ascii="Verdana" w:hAnsi="Verdana"/>
          <w:color w:val="000000"/>
        </w:rPr>
        <w:t xml:space="preserve"> oggetto di specificiobblighi di trasparenza ai sensi del</w:t>
      </w:r>
      <w:r>
        <w:rPr>
          <w:rFonts w:ascii="Verdana" w:hAnsi="Verdana"/>
          <w:color w:val="000000"/>
        </w:rPr>
        <w:t xml:space="preserve"> dlgs n.</w:t>
      </w:r>
      <w:r w:rsidRPr="00AE2B47">
        <w:rPr>
          <w:rFonts w:ascii="Verdana" w:hAnsi="Verdana"/>
          <w:color w:val="000000"/>
        </w:rPr>
        <w:t xml:space="preserve"> 33/2013</w:t>
      </w:r>
      <w:r>
        <w:rPr>
          <w:rFonts w:ascii="Verdana" w:hAnsi="Verdana"/>
          <w:color w:val="000000"/>
        </w:rPr>
        <w:t>.</w:t>
      </w:r>
    </w:p>
    <w:p w:rsidR="00482631" w:rsidRDefault="00A4459E" w:rsidP="00482631">
      <w:pPr>
        <w:pStyle w:val="PreformattatoHTML"/>
        <w:numPr>
          <w:ilvl w:val="0"/>
          <w:numId w:val="23"/>
        </w:numPr>
        <w:ind w:left="284" w:hanging="284"/>
        <w:jc w:val="both"/>
        <w:textAlignment w:val="baseline"/>
        <w:rPr>
          <w:rFonts w:ascii="Verdana" w:hAnsi="Verdana"/>
          <w:color w:val="000000"/>
        </w:rPr>
      </w:pPr>
      <w:r>
        <w:rPr>
          <w:rFonts w:ascii="Verdana" w:hAnsi="Verdana"/>
          <w:color w:val="000000"/>
        </w:rPr>
        <w:t xml:space="preserve">La Mappatura generalizzata </w:t>
      </w:r>
      <w:r w:rsidRPr="00AE2B47">
        <w:rPr>
          <w:rFonts w:ascii="Verdana" w:hAnsi="Verdana"/>
          <w:color w:val="000000"/>
        </w:rPr>
        <w:t xml:space="preserve">di tutti i macro processi svolti e delle relative </w:t>
      </w:r>
      <w:r>
        <w:rPr>
          <w:rFonts w:ascii="Verdana" w:hAnsi="Verdana"/>
          <w:color w:val="000000"/>
        </w:rPr>
        <w:t>zone</w:t>
      </w:r>
      <w:r w:rsidRPr="00AE2B47">
        <w:rPr>
          <w:rFonts w:ascii="Verdana" w:hAnsi="Verdana"/>
          <w:color w:val="000000"/>
        </w:rPr>
        <w:t xml:space="preserve"> dirischio,"generali" o "specifiche", cui sono riconducibili</w:t>
      </w:r>
      <w:r>
        <w:rPr>
          <w:rFonts w:ascii="Verdana" w:hAnsi="Verdana"/>
          <w:color w:val="000000"/>
        </w:rPr>
        <w:t xml:space="preserve"> nelle </w:t>
      </w:r>
      <w:r w:rsidRPr="00AE2B47">
        <w:rPr>
          <w:rFonts w:ascii="Verdana" w:hAnsi="Verdana"/>
          <w:color w:val="000000"/>
        </w:rPr>
        <w:t>aree di attivit</w:t>
      </w:r>
      <w:r>
        <w:rPr>
          <w:rFonts w:ascii="Verdana" w:hAnsi="Verdana"/>
          <w:color w:val="000000"/>
        </w:rPr>
        <w:t xml:space="preserve">à, </w:t>
      </w:r>
      <w:r w:rsidRPr="00AE2B47">
        <w:rPr>
          <w:rFonts w:ascii="Verdana" w:hAnsi="Verdana"/>
          <w:color w:val="000000"/>
        </w:rPr>
        <w:t>intesecome complessi settoriali di processi/procedimenti svolti dal</w:t>
      </w:r>
      <w:r>
        <w:rPr>
          <w:rFonts w:ascii="Verdana" w:hAnsi="Verdana"/>
          <w:color w:val="000000"/>
        </w:rPr>
        <w:t xml:space="preserve"> Comune che dovranno</w:t>
      </w:r>
      <w:r w:rsidRPr="00AE2B47">
        <w:rPr>
          <w:rFonts w:ascii="Verdana" w:hAnsi="Verdana"/>
          <w:color w:val="000000"/>
        </w:rPr>
        <w:t xml:space="preserve"> essereanalizzate ai finidell'individuazione e valutazione del rischiocorruttivo e delrelativo </w:t>
      </w:r>
      <w:r w:rsidRPr="00AE2B47">
        <w:rPr>
          <w:rFonts w:ascii="Verdana" w:hAnsi="Verdana"/>
          <w:color w:val="000000"/>
        </w:rPr>
        <w:lastRenderedPageBreak/>
        <w:t>trattamento</w:t>
      </w:r>
      <w:r>
        <w:rPr>
          <w:rFonts w:ascii="Verdana" w:hAnsi="Verdana"/>
          <w:color w:val="000000"/>
        </w:rPr>
        <w:t>, ha già trovato nel corso del 2016 una prima definizione</w:t>
      </w:r>
      <w:r w:rsidR="003437BB">
        <w:rPr>
          <w:rFonts w:ascii="Verdana" w:hAnsi="Verdana"/>
          <w:color w:val="000000"/>
        </w:rPr>
        <w:t xml:space="preserve"> (Allegato A)</w:t>
      </w:r>
      <w:r>
        <w:rPr>
          <w:rFonts w:ascii="Verdana" w:hAnsi="Verdana"/>
          <w:color w:val="000000"/>
        </w:rPr>
        <w:t xml:space="preserve"> che troverà implementazione e completamento nel corso del biennio 2017/2018, i</w:t>
      </w:r>
      <w:r w:rsidR="00D43F24">
        <w:rPr>
          <w:rFonts w:ascii="Verdana" w:hAnsi="Verdana"/>
          <w:color w:val="000000"/>
        </w:rPr>
        <w:t xml:space="preserve">n </w:t>
      </w:r>
      <w:r w:rsidR="00482631">
        <w:rPr>
          <w:rFonts w:ascii="Verdana" w:hAnsi="Verdana"/>
          <w:color w:val="000000"/>
        </w:rPr>
        <w:t>c</w:t>
      </w:r>
      <w:r w:rsidR="00D43F24">
        <w:rPr>
          <w:rFonts w:ascii="Verdana" w:hAnsi="Verdana"/>
          <w:color w:val="000000"/>
        </w:rPr>
        <w:t>onsiderazione della dimensione e composizione organica della struttura di questo ente</w:t>
      </w:r>
      <w:r w:rsidR="007E2CA1">
        <w:rPr>
          <w:rFonts w:ascii="Verdana" w:hAnsi="Verdana"/>
          <w:color w:val="000000"/>
        </w:rPr>
        <w:t>,</w:t>
      </w:r>
      <w:r w:rsidR="007E2CA1" w:rsidRPr="00AE2B47">
        <w:rPr>
          <w:rFonts w:ascii="Verdana" w:hAnsi="Verdana"/>
          <w:color w:val="000000"/>
        </w:rPr>
        <w:t>delleconoscenze e delle risorse disponibili</w:t>
      </w:r>
      <w:r w:rsidR="00D43F24" w:rsidRPr="00AE2B47">
        <w:rPr>
          <w:rFonts w:ascii="Verdana" w:hAnsi="Verdana"/>
          <w:color w:val="000000"/>
        </w:rPr>
        <w:t>.</w:t>
      </w:r>
    </w:p>
    <w:p w:rsidR="00B27AF4" w:rsidRDefault="00B27AF4" w:rsidP="00482631">
      <w:pPr>
        <w:pStyle w:val="PreformattatoHTML"/>
        <w:numPr>
          <w:ilvl w:val="0"/>
          <w:numId w:val="23"/>
        </w:numPr>
        <w:ind w:left="284" w:hanging="284"/>
        <w:jc w:val="both"/>
        <w:textAlignment w:val="baseline"/>
        <w:rPr>
          <w:rFonts w:ascii="Verdana" w:hAnsi="Verdana"/>
          <w:color w:val="000000"/>
        </w:rPr>
      </w:pPr>
      <w:r w:rsidRPr="00AE2B47">
        <w:rPr>
          <w:rFonts w:ascii="Verdana" w:hAnsi="Verdana"/>
          <w:color w:val="000000"/>
        </w:rPr>
        <w:t>La mappatura conduce, come previsto nel PNA, alla definizione di unelenco dei macro-processi).  E' poi necessarioeffettuare una loro descrizione e rappresentazione il cui livello didettaglio t</w:t>
      </w:r>
      <w:r>
        <w:rPr>
          <w:rFonts w:ascii="Verdana" w:hAnsi="Verdana"/>
          <w:color w:val="000000"/>
        </w:rPr>
        <w:t>enga</w:t>
      </w:r>
      <w:r w:rsidRPr="00AE2B47">
        <w:rPr>
          <w:rFonts w:ascii="Verdana" w:hAnsi="Verdana"/>
          <w:color w:val="000000"/>
        </w:rPr>
        <w:t xml:space="preserve"> conto delle esigenze organizzative</w:t>
      </w:r>
      <w:r>
        <w:rPr>
          <w:rFonts w:ascii="Verdana" w:hAnsi="Verdana"/>
          <w:color w:val="000000"/>
        </w:rPr>
        <w:t xml:space="preserve"> e</w:t>
      </w:r>
      <w:r w:rsidRPr="00AE2B47">
        <w:rPr>
          <w:rFonts w:ascii="Verdana" w:hAnsi="Verdana"/>
          <w:color w:val="000000"/>
        </w:rPr>
        <w:t xml:space="preserve"> dellecaratteristiche e della dimensione della struttura</w:t>
      </w:r>
      <w:r>
        <w:rPr>
          <w:rFonts w:ascii="Verdana" w:hAnsi="Verdana"/>
          <w:color w:val="000000"/>
        </w:rPr>
        <w:t>.</w:t>
      </w:r>
    </w:p>
    <w:p w:rsidR="00B27AF4" w:rsidRDefault="003437BB" w:rsidP="00482631">
      <w:pPr>
        <w:pStyle w:val="PreformattatoHTML"/>
        <w:numPr>
          <w:ilvl w:val="0"/>
          <w:numId w:val="23"/>
        </w:numPr>
        <w:ind w:left="284" w:hanging="284"/>
        <w:jc w:val="both"/>
        <w:textAlignment w:val="baseline"/>
        <w:rPr>
          <w:rFonts w:ascii="Verdana" w:hAnsi="Verdana"/>
          <w:color w:val="000000"/>
        </w:rPr>
      </w:pPr>
      <w:r>
        <w:rPr>
          <w:rFonts w:ascii="Verdana" w:hAnsi="Verdana"/>
          <w:color w:val="000000"/>
        </w:rPr>
        <w:t>Come minim</w:t>
      </w:r>
      <w:r w:rsidR="00B27AF4" w:rsidRPr="00AE2B47">
        <w:rPr>
          <w:rFonts w:ascii="Verdana" w:hAnsi="Verdana"/>
          <w:color w:val="000000"/>
        </w:rPr>
        <w:t xml:space="preserve">o </w:t>
      </w:r>
      <w:r w:rsidR="00B27AF4">
        <w:rPr>
          <w:rFonts w:ascii="Verdana" w:hAnsi="Verdana"/>
          <w:color w:val="000000"/>
        </w:rPr>
        <w:t>è</w:t>
      </w:r>
      <w:r w:rsidR="00B27AF4" w:rsidRPr="00AE2B47">
        <w:rPr>
          <w:rFonts w:ascii="Verdana" w:hAnsi="Verdana"/>
          <w:color w:val="000000"/>
        </w:rPr>
        <w:t xml:space="preserve"> necessaria l'individuazione delle responsabilit</w:t>
      </w:r>
      <w:r w:rsidR="00B27AF4">
        <w:rPr>
          <w:rFonts w:ascii="Verdana" w:hAnsi="Verdana"/>
          <w:color w:val="000000"/>
        </w:rPr>
        <w:t>à</w:t>
      </w:r>
      <w:r w:rsidR="00B27AF4" w:rsidRPr="00AE2B47">
        <w:rPr>
          <w:rFonts w:ascii="Verdana" w:hAnsi="Verdana"/>
          <w:color w:val="000000"/>
        </w:rPr>
        <w:t xml:space="preserve"> edelle strutture organizzative che intervengono. Altri elementi per ladescrizione del processosono l'indicazione dell'origine delprocesso (input)</w:t>
      </w:r>
      <w:r w:rsidR="00B27AF4">
        <w:rPr>
          <w:rFonts w:ascii="Verdana" w:hAnsi="Verdana"/>
          <w:color w:val="000000"/>
        </w:rPr>
        <w:t>, del</w:t>
      </w:r>
      <w:r w:rsidR="00B27AF4" w:rsidRPr="00AE2B47">
        <w:rPr>
          <w:rFonts w:ascii="Verdana" w:hAnsi="Verdana"/>
          <w:color w:val="000000"/>
        </w:rPr>
        <w:t xml:space="preserve"> risultato atteso (output)</w:t>
      </w:r>
      <w:r w:rsidR="00B27AF4">
        <w:rPr>
          <w:rFonts w:ascii="Verdana" w:hAnsi="Verdana"/>
          <w:color w:val="000000"/>
        </w:rPr>
        <w:t xml:space="preserve">, </w:t>
      </w:r>
      <w:r w:rsidR="00B27AF4" w:rsidRPr="00AE2B47">
        <w:rPr>
          <w:rFonts w:ascii="Verdana" w:hAnsi="Verdana"/>
          <w:color w:val="000000"/>
        </w:rPr>
        <w:t>della sequenza di attivit</w:t>
      </w:r>
      <w:r w:rsidR="00B27AF4">
        <w:rPr>
          <w:rFonts w:ascii="Verdana" w:hAnsi="Verdana"/>
          <w:color w:val="000000"/>
        </w:rPr>
        <w:t>à</w:t>
      </w:r>
      <w:r w:rsidR="00B27AF4" w:rsidRPr="00AE2B47">
        <w:rPr>
          <w:rFonts w:ascii="Verdana" w:hAnsi="Verdana"/>
          <w:color w:val="000000"/>
        </w:rPr>
        <w:t xml:space="preserve"> che consentedi raggiungereil risultato le fasi; i tempi, i vincoli, le risorse</w:t>
      </w:r>
      <w:r w:rsidR="00B27AF4">
        <w:rPr>
          <w:rFonts w:ascii="Verdana" w:hAnsi="Verdana"/>
          <w:color w:val="000000"/>
        </w:rPr>
        <w:t xml:space="preserve"> le </w:t>
      </w:r>
      <w:r w:rsidR="00B27AF4" w:rsidRPr="00AE2B47">
        <w:rPr>
          <w:rFonts w:ascii="Verdana" w:hAnsi="Verdana"/>
          <w:color w:val="000000"/>
        </w:rPr>
        <w:t>interrelazioni tra i processi</w:t>
      </w:r>
      <w:r w:rsidR="00B27AF4">
        <w:rPr>
          <w:rFonts w:ascii="Verdana" w:hAnsi="Verdana"/>
          <w:color w:val="000000"/>
        </w:rPr>
        <w:t xml:space="preserve">.           </w:t>
      </w:r>
      <w:r w:rsidR="00B27AF4" w:rsidRPr="00AE2B47">
        <w:rPr>
          <w:rFonts w:ascii="Verdana" w:hAnsi="Verdana"/>
          <w:color w:val="000000"/>
        </w:rPr>
        <w:t>In ogni caso,per lamappatura,</w:t>
      </w:r>
      <w:r w:rsidR="00B27AF4">
        <w:rPr>
          <w:rFonts w:ascii="Verdana" w:hAnsi="Verdana"/>
          <w:color w:val="000000"/>
        </w:rPr>
        <w:t xml:space="preserve"> è</w:t>
      </w:r>
      <w:r w:rsidR="00B27AF4" w:rsidRPr="00AE2B47">
        <w:rPr>
          <w:rFonts w:ascii="Verdana" w:hAnsi="Verdana"/>
          <w:color w:val="000000"/>
        </w:rPr>
        <w:t xml:space="preserve"> importanteilcoinvolgimento dei responsabili delle   strutture   organizzativeprincipali</w:t>
      </w:r>
      <w:r w:rsidR="00B27AF4">
        <w:rPr>
          <w:rFonts w:ascii="Verdana" w:hAnsi="Verdana"/>
          <w:color w:val="000000"/>
        </w:rPr>
        <w:t>.</w:t>
      </w:r>
    </w:p>
    <w:p w:rsidR="00B27AF4" w:rsidRDefault="00B27AF4" w:rsidP="00B27AF4">
      <w:pPr>
        <w:pStyle w:val="PreformattatoHTML"/>
        <w:jc w:val="both"/>
        <w:textAlignment w:val="baseline"/>
        <w:rPr>
          <w:rFonts w:ascii="Verdana" w:hAnsi="Verdana"/>
          <w:color w:val="000000"/>
        </w:rPr>
      </w:pPr>
    </w:p>
    <w:p w:rsidR="00E959DF" w:rsidRDefault="00E959DF" w:rsidP="00E959DF">
      <w:pPr>
        <w:pStyle w:val="PreformattatoHTML"/>
        <w:jc w:val="center"/>
        <w:textAlignment w:val="baseline"/>
        <w:rPr>
          <w:rFonts w:ascii="Verdana" w:hAnsi="Verdana"/>
          <w:color w:val="000000"/>
        </w:rPr>
      </w:pPr>
      <w:r w:rsidRPr="00E959DF">
        <w:rPr>
          <w:rFonts w:ascii="Verdana" w:hAnsi="Verdana"/>
          <w:b/>
          <w:color w:val="000000"/>
        </w:rPr>
        <w:t>Art. 4</w:t>
      </w:r>
      <w:r>
        <w:rPr>
          <w:rFonts w:ascii="Verdana" w:hAnsi="Verdana"/>
          <w:color w:val="000000"/>
        </w:rPr>
        <w:t xml:space="preserve"> - </w:t>
      </w:r>
      <w:r w:rsidRPr="00AE2B47">
        <w:rPr>
          <w:rFonts w:ascii="Verdana" w:hAnsi="Verdana"/>
          <w:color w:val="000000"/>
        </w:rPr>
        <w:t>Societ</w:t>
      </w:r>
      <w:r>
        <w:rPr>
          <w:rFonts w:ascii="Verdana" w:hAnsi="Verdana"/>
          <w:color w:val="000000"/>
        </w:rPr>
        <w:t>à</w:t>
      </w:r>
      <w:r w:rsidRPr="00AE2B47">
        <w:rPr>
          <w:rFonts w:ascii="Verdana" w:hAnsi="Verdana"/>
          <w:color w:val="000000"/>
        </w:rPr>
        <w:t xml:space="preserve"> e altri enti di diritto privato solo partecipati</w:t>
      </w:r>
    </w:p>
    <w:p w:rsidR="005C0840" w:rsidRPr="00AE2B47" w:rsidRDefault="005C0840" w:rsidP="00E959DF">
      <w:pPr>
        <w:pStyle w:val="PreformattatoHTML"/>
        <w:numPr>
          <w:ilvl w:val="0"/>
          <w:numId w:val="24"/>
        </w:numPr>
        <w:ind w:left="284" w:hanging="284"/>
        <w:jc w:val="both"/>
        <w:textAlignment w:val="baseline"/>
        <w:rPr>
          <w:rFonts w:ascii="Verdana" w:hAnsi="Verdana"/>
          <w:color w:val="000000"/>
        </w:rPr>
      </w:pPr>
      <w:r w:rsidRPr="00AE2B47">
        <w:rPr>
          <w:rFonts w:ascii="Verdana" w:hAnsi="Verdana"/>
          <w:color w:val="000000"/>
        </w:rPr>
        <w:t>Per questi soggetti, in base a quanto previsto dalle citate Lineeguida</w:t>
      </w:r>
      <w:r w:rsidR="00E959DF">
        <w:rPr>
          <w:rFonts w:ascii="Verdana" w:hAnsi="Verdana"/>
          <w:color w:val="000000"/>
        </w:rPr>
        <w:t xml:space="preserve"> ANAC</w:t>
      </w:r>
      <w:r w:rsidRPr="00AE2B47">
        <w:rPr>
          <w:rFonts w:ascii="Verdana" w:hAnsi="Verdana"/>
          <w:color w:val="000000"/>
        </w:rPr>
        <w:t xml:space="preserve">, cui si rinvia, </w:t>
      </w:r>
      <w:r w:rsidR="00E959DF">
        <w:rPr>
          <w:rFonts w:ascii="Verdana" w:hAnsi="Verdana"/>
          <w:color w:val="000000"/>
        </w:rPr>
        <w:t xml:space="preserve">viene promossa </w:t>
      </w:r>
      <w:r w:rsidRPr="00AE2B47">
        <w:rPr>
          <w:rFonts w:ascii="Verdana" w:hAnsi="Verdana"/>
          <w:color w:val="000000"/>
        </w:rPr>
        <w:t>l'adozione di misure integrative di quelle del</w:t>
      </w:r>
      <w:r w:rsidR="00E959DF">
        <w:rPr>
          <w:rFonts w:ascii="Verdana" w:hAnsi="Verdana"/>
          <w:color w:val="000000"/>
        </w:rPr>
        <w:t xml:space="preserve"> dlgs n. 231/2001.</w:t>
      </w:r>
      <w:r w:rsidRPr="00AE2B47">
        <w:rPr>
          <w:rFonts w:ascii="Verdana" w:hAnsi="Verdana"/>
          <w:color w:val="000000"/>
        </w:rPr>
        <w:t xml:space="preserve">  In materia di trasparenza</w:t>
      </w:r>
      <w:r w:rsidR="00E959DF">
        <w:rPr>
          <w:rFonts w:ascii="Verdana" w:hAnsi="Verdana"/>
          <w:color w:val="000000"/>
        </w:rPr>
        <w:t>,</w:t>
      </w:r>
      <w:r w:rsidRPr="00AE2B47">
        <w:rPr>
          <w:rFonts w:ascii="Verdana" w:hAnsi="Verdana"/>
          <w:color w:val="000000"/>
        </w:rPr>
        <w:t xml:space="preserve"> questi soggetti devonopubblicare solo alcuni dati relativamente alle attivit</w:t>
      </w:r>
      <w:r w:rsidR="00E959DF">
        <w:rPr>
          <w:rFonts w:ascii="Verdana" w:hAnsi="Verdana"/>
          <w:color w:val="000000"/>
        </w:rPr>
        <w:t>à</w:t>
      </w:r>
      <w:r w:rsidRPr="00AE2B47">
        <w:rPr>
          <w:rFonts w:ascii="Verdana" w:hAnsi="Verdana"/>
          <w:color w:val="000000"/>
        </w:rPr>
        <w:t xml:space="preserve"> di pubblicointeresse svolte oltre a specifici dati sull'organizzazione.</w:t>
      </w:r>
    </w:p>
    <w:p w:rsidR="005C0840" w:rsidRPr="00AE2B47" w:rsidRDefault="005C0840" w:rsidP="00AE2B47">
      <w:pPr>
        <w:pStyle w:val="PreformattatoHTML"/>
        <w:jc w:val="both"/>
        <w:textAlignment w:val="baseline"/>
        <w:rPr>
          <w:rFonts w:ascii="Verdana" w:hAnsi="Verdana"/>
          <w:color w:val="000000"/>
        </w:rPr>
      </w:pPr>
    </w:p>
    <w:p w:rsidR="00A949FC" w:rsidRDefault="00736B9A" w:rsidP="00736B9A">
      <w:pPr>
        <w:pStyle w:val="PreformattatoHTML"/>
        <w:jc w:val="center"/>
        <w:textAlignment w:val="baseline"/>
        <w:rPr>
          <w:rFonts w:ascii="Verdana" w:hAnsi="Verdana"/>
          <w:color w:val="000000"/>
        </w:rPr>
      </w:pPr>
      <w:r w:rsidRPr="00736B9A">
        <w:rPr>
          <w:rFonts w:ascii="Verdana" w:hAnsi="Verdana"/>
          <w:b/>
          <w:color w:val="000000"/>
        </w:rPr>
        <w:t>Art 5</w:t>
      </w:r>
      <w:r>
        <w:rPr>
          <w:rFonts w:ascii="Verdana" w:hAnsi="Verdana"/>
          <w:color w:val="000000"/>
        </w:rPr>
        <w:t xml:space="preserve"> – Identificazione</w:t>
      </w:r>
      <w:r w:rsidR="00607539">
        <w:rPr>
          <w:rFonts w:ascii="Verdana" w:hAnsi="Verdana"/>
          <w:color w:val="000000"/>
        </w:rPr>
        <w:t xml:space="preserve"> e valutazione</w:t>
      </w:r>
      <w:r>
        <w:rPr>
          <w:rFonts w:ascii="Verdana" w:hAnsi="Verdana"/>
          <w:color w:val="000000"/>
        </w:rPr>
        <w:t xml:space="preserve"> del rischio</w:t>
      </w:r>
    </w:p>
    <w:p w:rsidR="00736B9A" w:rsidRDefault="00736B9A" w:rsidP="00736B9A">
      <w:pPr>
        <w:pStyle w:val="PreformattatoHTML"/>
        <w:numPr>
          <w:ilvl w:val="0"/>
          <w:numId w:val="26"/>
        </w:numPr>
        <w:ind w:left="284" w:hanging="284"/>
        <w:jc w:val="both"/>
        <w:textAlignment w:val="baseline"/>
        <w:rPr>
          <w:rFonts w:ascii="Verdana" w:hAnsi="Verdana"/>
          <w:color w:val="000000"/>
        </w:rPr>
      </w:pPr>
      <w:r w:rsidRPr="00736B9A">
        <w:rPr>
          <w:rFonts w:ascii="Verdana" w:hAnsi="Verdana"/>
          <w:color w:val="000000"/>
        </w:rPr>
        <w:t>L'identificazione del rischio, o meglio degli eventi rischiosi, ha l'obiettivo di individuare gli eventi di natura corruttiva che possono verificarsi in relazione ai processi, o alle fasi dei processi, di pertinenza dell'amministrazione.  L'individuazione</w:t>
      </w:r>
      <w:r>
        <w:rPr>
          <w:rFonts w:ascii="Verdana" w:hAnsi="Verdana"/>
          <w:color w:val="000000"/>
        </w:rPr>
        <w:t xml:space="preserve"> include</w:t>
      </w:r>
      <w:r w:rsidRPr="00736B9A">
        <w:rPr>
          <w:rFonts w:ascii="Verdana" w:hAnsi="Verdana"/>
          <w:color w:val="000000"/>
        </w:rPr>
        <w:t xml:space="preserve"> tutti gli eventi rischiosi che potrebbero verificarsi e avere conseguenze sull'amministrazione.</w:t>
      </w:r>
    </w:p>
    <w:p w:rsidR="00736B9A" w:rsidRDefault="00736B9A" w:rsidP="00736B9A">
      <w:pPr>
        <w:pStyle w:val="PreformattatoHTML"/>
        <w:numPr>
          <w:ilvl w:val="0"/>
          <w:numId w:val="26"/>
        </w:numPr>
        <w:ind w:left="284" w:hanging="284"/>
        <w:jc w:val="both"/>
        <w:textAlignment w:val="baseline"/>
        <w:rPr>
          <w:rFonts w:ascii="Verdana" w:hAnsi="Verdana"/>
          <w:color w:val="000000"/>
        </w:rPr>
      </w:pPr>
      <w:r>
        <w:rPr>
          <w:rFonts w:ascii="Verdana" w:hAnsi="Verdana"/>
          <w:color w:val="000000"/>
        </w:rPr>
        <w:t xml:space="preserve">A tal fine, può essere preso </w:t>
      </w:r>
      <w:r w:rsidRPr="00AE2B47">
        <w:rPr>
          <w:rFonts w:ascii="Verdana" w:hAnsi="Verdana"/>
          <w:color w:val="000000"/>
        </w:rPr>
        <w:t>in considerazione ilpi</w:t>
      </w:r>
      <w:r>
        <w:rPr>
          <w:rFonts w:ascii="Verdana" w:hAnsi="Verdana"/>
          <w:color w:val="000000"/>
        </w:rPr>
        <w:t>ù</w:t>
      </w:r>
      <w:r w:rsidRPr="00AE2B47">
        <w:rPr>
          <w:rFonts w:ascii="Verdana" w:hAnsi="Verdana"/>
          <w:color w:val="000000"/>
        </w:rPr>
        <w:t xml:space="preserve"> ampio numero possibile di fonti informative</w:t>
      </w:r>
      <w:r w:rsidR="00607539">
        <w:rPr>
          <w:rFonts w:ascii="Verdana" w:hAnsi="Verdana"/>
          <w:color w:val="000000"/>
        </w:rPr>
        <w:t xml:space="preserve"> sia </w:t>
      </w:r>
      <w:r w:rsidRPr="00AE2B47">
        <w:rPr>
          <w:rFonts w:ascii="Verdana" w:hAnsi="Verdana"/>
          <w:color w:val="000000"/>
        </w:rPr>
        <w:t xml:space="preserve">interne, </w:t>
      </w:r>
      <w:r w:rsidR="00607539">
        <w:rPr>
          <w:rFonts w:ascii="Verdana" w:hAnsi="Verdana"/>
          <w:color w:val="000000"/>
        </w:rPr>
        <w:t>ad esempio</w:t>
      </w:r>
      <w:r w:rsidRPr="00AE2B47">
        <w:rPr>
          <w:rFonts w:ascii="Verdana" w:hAnsi="Verdana"/>
          <w:color w:val="000000"/>
        </w:rPr>
        <w:t xml:space="preserve">procedimenti disciplinari, segnalazioni, report di uffici dicontrollo, incontri con i </w:t>
      </w:r>
      <w:r w:rsidR="00607539">
        <w:rPr>
          <w:rFonts w:ascii="Verdana" w:hAnsi="Verdana"/>
          <w:color w:val="000000"/>
        </w:rPr>
        <w:t>r</w:t>
      </w:r>
      <w:r w:rsidRPr="00AE2B47">
        <w:rPr>
          <w:rFonts w:ascii="Verdana" w:hAnsi="Verdana"/>
          <w:color w:val="000000"/>
        </w:rPr>
        <w:t>esponsabili degli uffici e con ilpersonale, oltre che naturalmente le risultanze dell'analisidellamappatura dei procedimenti e dei processi</w:t>
      </w:r>
      <w:r w:rsidR="00607539">
        <w:rPr>
          <w:rFonts w:ascii="Verdana" w:hAnsi="Verdana"/>
          <w:color w:val="000000"/>
        </w:rPr>
        <w:t xml:space="preserve">, che </w:t>
      </w:r>
      <w:r w:rsidRPr="00AE2B47">
        <w:rPr>
          <w:rFonts w:ascii="Verdana" w:hAnsi="Verdana"/>
          <w:color w:val="000000"/>
        </w:rPr>
        <w:t>esterne,</w:t>
      </w:r>
      <w:r w:rsidR="00607539">
        <w:rPr>
          <w:rFonts w:ascii="Verdana" w:hAnsi="Verdana"/>
          <w:color w:val="000000"/>
        </w:rPr>
        <w:t xml:space="preserve"> ad esempio </w:t>
      </w:r>
      <w:r w:rsidRPr="00AE2B47">
        <w:rPr>
          <w:rFonts w:ascii="Verdana" w:hAnsi="Verdana"/>
          <w:color w:val="000000"/>
        </w:rPr>
        <w:t>casigiudiziari e altri dati di contesto esterno</w:t>
      </w:r>
      <w:r w:rsidR="00607539">
        <w:rPr>
          <w:rFonts w:ascii="Verdana" w:hAnsi="Verdana"/>
          <w:color w:val="000000"/>
        </w:rPr>
        <w:t>.</w:t>
      </w:r>
    </w:p>
    <w:p w:rsidR="00ED519F" w:rsidRDefault="00ED519F" w:rsidP="00736B9A">
      <w:pPr>
        <w:pStyle w:val="PreformattatoHTML"/>
        <w:numPr>
          <w:ilvl w:val="0"/>
          <w:numId w:val="26"/>
        </w:numPr>
        <w:ind w:left="284" w:hanging="284"/>
        <w:jc w:val="both"/>
        <w:textAlignment w:val="baseline"/>
        <w:rPr>
          <w:rFonts w:ascii="Verdana" w:hAnsi="Verdana"/>
          <w:color w:val="000000"/>
        </w:rPr>
      </w:pPr>
      <w:r w:rsidRPr="00AE2B47">
        <w:rPr>
          <w:rFonts w:ascii="Verdana" w:hAnsi="Verdana"/>
          <w:color w:val="000000"/>
        </w:rPr>
        <w:t>La valutazione del rischio</w:t>
      </w:r>
      <w:r>
        <w:rPr>
          <w:rFonts w:ascii="Verdana" w:hAnsi="Verdana"/>
          <w:color w:val="000000"/>
        </w:rPr>
        <w:t xml:space="preserve"> è</w:t>
      </w:r>
      <w:r w:rsidRPr="00AE2B47">
        <w:rPr>
          <w:rFonts w:ascii="Verdana" w:hAnsi="Verdana"/>
          <w:color w:val="000000"/>
        </w:rPr>
        <w:t xml:space="preserve"> la macro-fase del processo digestione del rischio in cui lo stesso </w:t>
      </w:r>
      <w:r>
        <w:rPr>
          <w:rFonts w:ascii="Verdana" w:hAnsi="Verdana"/>
          <w:color w:val="000000"/>
        </w:rPr>
        <w:t>è</w:t>
      </w:r>
      <w:r w:rsidRPr="00AE2B47">
        <w:rPr>
          <w:rFonts w:ascii="Verdana" w:hAnsi="Verdana"/>
          <w:color w:val="000000"/>
        </w:rPr>
        <w:t xml:space="preserve"> identificato</w:t>
      </w:r>
      <w:r>
        <w:rPr>
          <w:rFonts w:ascii="Verdana" w:hAnsi="Verdana"/>
          <w:color w:val="000000"/>
        </w:rPr>
        <w:t xml:space="preserve">, </w:t>
      </w:r>
      <w:r w:rsidRPr="00AE2B47">
        <w:rPr>
          <w:rFonts w:ascii="Verdana" w:hAnsi="Verdana"/>
          <w:color w:val="000000"/>
        </w:rPr>
        <w:t>analizzato econfrontato con gli altri rischi al fine di individuare le priorit</w:t>
      </w:r>
      <w:r>
        <w:rPr>
          <w:rFonts w:ascii="Verdana" w:hAnsi="Verdana"/>
          <w:color w:val="000000"/>
        </w:rPr>
        <w:t>à</w:t>
      </w:r>
      <w:r w:rsidRPr="00AE2B47">
        <w:rPr>
          <w:rFonts w:ascii="Verdana" w:hAnsi="Verdana"/>
          <w:color w:val="000000"/>
        </w:rPr>
        <w:t>di   interventoele possibili misure correttive/preventive</w:t>
      </w:r>
      <w:r>
        <w:rPr>
          <w:rFonts w:ascii="Verdana" w:hAnsi="Verdana"/>
          <w:color w:val="000000"/>
        </w:rPr>
        <w:t xml:space="preserve">. </w:t>
      </w:r>
      <w:r w:rsidRPr="00AE2B47">
        <w:rPr>
          <w:rFonts w:ascii="Verdana" w:hAnsi="Verdana"/>
          <w:color w:val="000000"/>
        </w:rPr>
        <w:t xml:space="preserve">In particolare, </w:t>
      </w:r>
      <w:r>
        <w:rPr>
          <w:rFonts w:ascii="Verdana" w:hAnsi="Verdana"/>
          <w:color w:val="000000"/>
        </w:rPr>
        <w:t xml:space="preserve">possono essere presi in considerazione: </w:t>
      </w:r>
    </w:p>
    <w:p w:rsidR="00736B9A" w:rsidRPr="00AE2B47" w:rsidRDefault="00736B9A" w:rsidP="00ED519F">
      <w:pPr>
        <w:pStyle w:val="PreformattatoHTML"/>
        <w:ind w:left="284"/>
        <w:jc w:val="both"/>
        <w:textAlignment w:val="baseline"/>
        <w:rPr>
          <w:rFonts w:ascii="Verdana" w:hAnsi="Verdana"/>
          <w:color w:val="000000"/>
        </w:rPr>
      </w:pPr>
      <w:r w:rsidRPr="00AE2B47">
        <w:rPr>
          <w:rFonts w:ascii="Verdana" w:hAnsi="Verdana"/>
          <w:color w:val="000000"/>
        </w:rPr>
        <w:t xml:space="preserve">    a) datisui precedenti giudiziariodisciplinaria carico dei   </w:t>
      </w:r>
      <w:r w:rsidR="00ED519F">
        <w:rPr>
          <w:rFonts w:ascii="Verdana" w:hAnsi="Verdana"/>
          <w:color w:val="000000"/>
        </w:rPr>
        <w:t>dipendenti</w:t>
      </w:r>
      <w:r w:rsidRPr="00AE2B47">
        <w:rPr>
          <w:rFonts w:ascii="Verdana" w:hAnsi="Verdana"/>
          <w:color w:val="000000"/>
        </w:rPr>
        <w:t xml:space="preserve">. Possono essere considerate le sentenze passate ingiudicato, i procedimenti in corso e i decreti di citazione agiudizio riguardanti i reati contro la PA e il falso e la truffa, conparticolare riferimento alle truffe aggravate all'amministrazione(artt. 640 e 640-bis c.p.); </w:t>
      </w:r>
    </w:p>
    <w:p w:rsidR="00736B9A" w:rsidRPr="00AE2B47" w:rsidRDefault="00736B9A" w:rsidP="00ED519F">
      <w:pPr>
        <w:pStyle w:val="PreformattatoHTML"/>
        <w:ind w:left="284"/>
        <w:jc w:val="both"/>
        <w:textAlignment w:val="baseline"/>
        <w:rPr>
          <w:rFonts w:ascii="Verdana" w:hAnsi="Verdana"/>
          <w:color w:val="000000"/>
        </w:rPr>
      </w:pPr>
      <w:r w:rsidRPr="00AE2B47">
        <w:rPr>
          <w:rFonts w:ascii="Verdana" w:hAnsi="Verdana"/>
          <w:color w:val="000000"/>
        </w:rPr>
        <w:t xml:space="preserve">    b) procedimenti aperti per responsabilit</w:t>
      </w:r>
      <w:r w:rsidR="00ED519F">
        <w:rPr>
          <w:rFonts w:ascii="Verdana" w:hAnsi="Verdana"/>
          <w:color w:val="000000"/>
        </w:rPr>
        <w:t>à</w:t>
      </w:r>
      <w:r w:rsidRPr="00AE2B47">
        <w:rPr>
          <w:rFonts w:ascii="Verdana" w:hAnsi="Verdana"/>
          <w:color w:val="000000"/>
        </w:rPr>
        <w:t xml:space="preserve">amministrativo/contabile (Corte dei conti); </w:t>
      </w:r>
    </w:p>
    <w:p w:rsidR="00736B9A" w:rsidRPr="00AE2B47" w:rsidRDefault="00736B9A" w:rsidP="00ED519F">
      <w:pPr>
        <w:pStyle w:val="PreformattatoHTML"/>
        <w:ind w:left="284"/>
        <w:jc w:val="both"/>
        <w:textAlignment w:val="baseline"/>
        <w:rPr>
          <w:rFonts w:ascii="Verdana" w:hAnsi="Verdana"/>
          <w:color w:val="000000"/>
        </w:rPr>
      </w:pPr>
      <w:r w:rsidRPr="00AE2B47">
        <w:rPr>
          <w:rFonts w:ascii="Verdana" w:hAnsi="Verdana"/>
          <w:color w:val="000000"/>
        </w:rPr>
        <w:t xml:space="preserve">    c) ricorsi amministrativi in tema di affidamentodi contrattipubblici. Tali dati possono   esserereperitidall'Ufficioprocedimentidisciplinariedall'UfficioContratti.Sipu</w:t>
      </w:r>
      <w:r w:rsidR="00815D17">
        <w:rPr>
          <w:rFonts w:ascii="Verdana" w:hAnsi="Verdana"/>
          <w:color w:val="000000"/>
        </w:rPr>
        <w:t>ò</w:t>
      </w:r>
      <w:r w:rsidRPr="00AE2B47">
        <w:rPr>
          <w:rFonts w:ascii="Verdana" w:hAnsi="Verdana"/>
          <w:color w:val="000000"/>
        </w:rPr>
        <w:t xml:space="preserve"> ricorrere anchealle banche dati on-line gi</w:t>
      </w:r>
      <w:r w:rsidR="00815D17">
        <w:rPr>
          <w:rFonts w:ascii="Verdana" w:hAnsi="Verdana"/>
          <w:color w:val="000000"/>
        </w:rPr>
        <w:t xml:space="preserve">à </w:t>
      </w:r>
      <w:r w:rsidRPr="00AE2B47">
        <w:rPr>
          <w:rFonts w:ascii="Verdana" w:hAnsi="Verdana"/>
          <w:color w:val="000000"/>
        </w:rPr>
        <w:t>attive e liberamente accessibili</w:t>
      </w:r>
      <w:r w:rsidR="00815D17">
        <w:rPr>
          <w:rFonts w:ascii="Verdana" w:hAnsi="Verdana"/>
          <w:color w:val="000000"/>
        </w:rPr>
        <w:t>, quali la</w:t>
      </w:r>
      <w:r w:rsidRPr="00AE2B47">
        <w:rPr>
          <w:rFonts w:ascii="Verdana" w:hAnsi="Verdana"/>
          <w:color w:val="000000"/>
        </w:rPr>
        <w:t>Banca dati delle sentenzedellaCorte dei Conti</w:t>
      </w:r>
      <w:r w:rsidR="00815D17">
        <w:rPr>
          <w:rFonts w:ascii="Verdana" w:hAnsi="Verdana"/>
          <w:color w:val="000000"/>
        </w:rPr>
        <w:t xml:space="preserve"> e de</w:t>
      </w:r>
      <w:r w:rsidRPr="00AE2B47">
        <w:rPr>
          <w:rFonts w:ascii="Verdana" w:hAnsi="Verdana"/>
          <w:color w:val="000000"/>
        </w:rPr>
        <w:t xml:space="preserve">lla Corte Suprema di Cassazione; </w:t>
      </w:r>
    </w:p>
    <w:p w:rsidR="00736B9A" w:rsidRPr="00AE2B47" w:rsidRDefault="00736B9A" w:rsidP="00ED519F">
      <w:pPr>
        <w:pStyle w:val="PreformattatoHTML"/>
        <w:ind w:left="284"/>
        <w:jc w:val="both"/>
        <w:textAlignment w:val="baseline"/>
        <w:rPr>
          <w:rFonts w:ascii="Verdana" w:hAnsi="Verdana"/>
          <w:color w:val="000000"/>
        </w:rPr>
      </w:pPr>
      <w:r w:rsidRPr="00AE2B47">
        <w:rPr>
          <w:rFonts w:ascii="Verdana" w:hAnsi="Verdana"/>
          <w:color w:val="000000"/>
        </w:rPr>
        <w:t xml:space="preserve">    d) le segnalazioni pervenute, nel cui ambito rientrano certamentequelle ricevute tramite apposite procedure di whistleblowing.  E'opportuno   considerare   anche   quelle    trasmesse    dall'esternodell'ente. Altri dati da considerare possonoemergere dai reclamiedalle risultanze di indagini di customersatisfaction che consentono di indirizzare l'attenzione su fenomenidi cattiva gestione; </w:t>
      </w:r>
    </w:p>
    <w:p w:rsidR="00736B9A" w:rsidRPr="00AE2B47" w:rsidRDefault="00736B9A" w:rsidP="00ED519F">
      <w:pPr>
        <w:pStyle w:val="PreformattatoHTML"/>
        <w:ind w:left="284"/>
        <w:jc w:val="both"/>
        <w:textAlignment w:val="baseline"/>
        <w:rPr>
          <w:rFonts w:ascii="Verdana" w:hAnsi="Verdana"/>
          <w:color w:val="000000"/>
        </w:rPr>
      </w:pPr>
      <w:r w:rsidRPr="00AE2B47">
        <w:rPr>
          <w:rFonts w:ascii="Verdana" w:hAnsi="Verdana"/>
          <w:color w:val="000000"/>
        </w:rPr>
        <w:t xml:space="preserve">    e) ulteriori dati i</w:t>
      </w:r>
      <w:r w:rsidR="00815D17">
        <w:rPr>
          <w:rFonts w:ascii="Verdana" w:hAnsi="Verdana"/>
          <w:color w:val="000000"/>
        </w:rPr>
        <w:t>n possesso dell'amministrazione, ad esempio</w:t>
      </w:r>
      <w:r w:rsidRPr="00AE2B47">
        <w:rPr>
          <w:rFonts w:ascii="Verdana" w:hAnsi="Verdana"/>
          <w:color w:val="000000"/>
        </w:rPr>
        <w:t xml:space="preserve"> rassegnestampa. </w:t>
      </w:r>
    </w:p>
    <w:p w:rsidR="00736B9A" w:rsidRDefault="00B9525F" w:rsidP="00B9525F">
      <w:pPr>
        <w:pStyle w:val="PreformattatoHTML"/>
        <w:numPr>
          <w:ilvl w:val="0"/>
          <w:numId w:val="26"/>
        </w:numPr>
        <w:ind w:left="284" w:hanging="284"/>
        <w:jc w:val="both"/>
        <w:textAlignment w:val="baseline"/>
        <w:rPr>
          <w:rFonts w:ascii="Verdana" w:hAnsi="Verdana"/>
          <w:color w:val="000000"/>
        </w:rPr>
      </w:pPr>
      <w:r>
        <w:rPr>
          <w:rFonts w:ascii="Verdana" w:hAnsi="Verdana"/>
          <w:color w:val="000000"/>
        </w:rPr>
        <w:t xml:space="preserve">La </w:t>
      </w:r>
      <w:r w:rsidRPr="00AE2B47">
        <w:rPr>
          <w:rFonts w:ascii="Verdana" w:hAnsi="Verdana"/>
          <w:color w:val="000000"/>
        </w:rPr>
        <w:t>ponderazione del rischio</w:t>
      </w:r>
      <w:r>
        <w:rPr>
          <w:rFonts w:ascii="Verdana" w:hAnsi="Verdana"/>
          <w:color w:val="000000"/>
        </w:rPr>
        <w:t xml:space="preserve"> ha finalità di </w:t>
      </w:r>
      <w:r w:rsidRPr="00AE2B47">
        <w:rPr>
          <w:rFonts w:ascii="Verdana" w:hAnsi="Verdana"/>
          <w:color w:val="000000"/>
        </w:rPr>
        <w:t>agevolare, sulla base degli esiti dell'analisi delrischio, i processi decisionali riguardo a quali rischi necessitanoun trattamento e le relative priorit</w:t>
      </w:r>
      <w:r>
        <w:rPr>
          <w:rFonts w:ascii="Verdana" w:hAnsi="Verdana"/>
          <w:color w:val="000000"/>
        </w:rPr>
        <w:t>à</w:t>
      </w:r>
      <w:r w:rsidRPr="00AE2B47">
        <w:rPr>
          <w:rFonts w:ascii="Verdana" w:hAnsi="Verdana"/>
          <w:color w:val="000000"/>
        </w:rPr>
        <w:t xml:space="preserve"> di attuazione</w:t>
      </w:r>
      <w:r>
        <w:rPr>
          <w:rFonts w:ascii="Verdana" w:hAnsi="Verdana"/>
          <w:color w:val="000000"/>
        </w:rPr>
        <w:t>. H</w:t>
      </w:r>
      <w:r w:rsidRPr="00AE2B47">
        <w:rPr>
          <w:rFonts w:ascii="Verdana" w:hAnsi="Verdana"/>
          <w:color w:val="000000"/>
        </w:rPr>
        <w:t>a lo scopo distabilire le priorit</w:t>
      </w:r>
      <w:r>
        <w:rPr>
          <w:rFonts w:ascii="Verdana" w:hAnsi="Verdana"/>
          <w:color w:val="000000"/>
        </w:rPr>
        <w:t>à</w:t>
      </w:r>
      <w:r w:rsidRPr="00AE2B47">
        <w:rPr>
          <w:rFonts w:ascii="Verdana" w:hAnsi="Verdana"/>
          <w:color w:val="000000"/>
        </w:rPr>
        <w:t xml:space="preserve"> di trattamento dei rischi, attraverso il loroconfronto, considerando gli obiettivi dell'organizzazione e ilcontesto in cui la stessa opera. La ponderazione del rischio pu</w:t>
      </w:r>
      <w:r>
        <w:rPr>
          <w:rFonts w:ascii="Verdana" w:hAnsi="Verdana"/>
          <w:color w:val="000000"/>
        </w:rPr>
        <w:t xml:space="preserve">ò </w:t>
      </w:r>
      <w:r w:rsidRPr="00AE2B47">
        <w:rPr>
          <w:rFonts w:ascii="Verdana" w:hAnsi="Verdana"/>
          <w:color w:val="000000"/>
        </w:rPr>
        <w:t>anche portare alla decisione di non sottoporreadulterioretrattamento il rischio, ma di limitarsi a mantenere attivele misuregi</w:t>
      </w:r>
      <w:r>
        <w:rPr>
          <w:rFonts w:ascii="Verdana" w:hAnsi="Verdana"/>
          <w:color w:val="000000"/>
        </w:rPr>
        <w:t>à</w:t>
      </w:r>
      <w:r w:rsidRPr="00AE2B47">
        <w:rPr>
          <w:rFonts w:ascii="Verdana" w:hAnsi="Verdana"/>
          <w:color w:val="000000"/>
        </w:rPr>
        <w:t xml:space="preserve"> esistenti</w:t>
      </w:r>
    </w:p>
    <w:p w:rsidR="004D5E3A" w:rsidRDefault="004D5E3A" w:rsidP="004D5E3A">
      <w:pPr>
        <w:pStyle w:val="Paragrafoelenco"/>
        <w:numPr>
          <w:ilvl w:val="0"/>
          <w:numId w:val="26"/>
        </w:numPr>
        <w:autoSpaceDE w:val="0"/>
        <w:autoSpaceDN w:val="0"/>
        <w:adjustRightInd w:val="0"/>
        <w:spacing w:after="0" w:line="240" w:lineRule="auto"/>
        <w:ind w:left="284" w:hanging="284"/>
        <w:rPr>
          <w:rFonts w:ascii="Verdana" w:hAnsi="Verdana" w:cs="Arial"/>
          <w:sz w:val="20"/>
          <w:szCs w:val="20"/>
          <w:lang w:eastAsia="it-IT"/>
        </w:rPr>
      </w:pPr>
      <w:r w:rsidRPr="004D5E3A">
        <w:rPr>
          <w:rFonts w:ascii="Verdana" w:hAnsi="Verdana" w:cs="Arial"/>
          <w:sz w:val="20"/>
          <w:szCs w:val="20"/>
          <w:lang w:eastAsia="it-IT"/>
        </w:rPr>
        <w:t xml:space="preserve">Il livello di rischio è rappresentato da un valore numerico costituito dal prodotto del valore assegnato alla frequenza con </w:t>
      </w:r>
      <w:r w:rsidR="00A4459E">
        <w:rPr>
          <w:rFonts w:ascii="Verdana" w:hAnsi="Verdana" w:cs="Arial"/>
          <w:sz w:val="20"/>
          <w:szCs w:val="20"/>
          <w:lang w:eastAsia="it-IT"/>
        </w:rPr>
        <w:t>il valore assegnato all’impatto:</w:t>
      </w:r>
    </w:p>
    <w:p w:rsid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Pr="004D5E3A" w:rsidRDefault="004D5E3A" w:rsidP="004D5E3A">
      <w:pPr>
        <w:autoSpaceDE w:val="0"/>
        <w:autoSpaceDN w:val="0"/>
        <w:adjustRightInd w:val="0"/>
        <w:spacing w:after="0" w:line="240" w:lineRule="auto"/>
        <w:rPr>
          <w:rFonts w:ascii="Verdana" w:hAnsi="Verdana" w:cs="Arial"/>
          <w:sz w:val="20"/>
          <w:szCs w:val="20"/>
          <w:lang w:eastAsia="it-IT"/>
        </w:rPr>
      </w:pPr>
    </w:p>
    <w:p w:rsidR="004D5E3A" w:rsidRPr="004D5E3A" w:rsidRDefault="004D5E3A" w:rsidP="004D5E3A">
      <w:pPr>
        <w:pStyle w:val="PreformattatoHTML"/>
        <w:jc w:val="center"/>
        <w:textAlignment w:val="baseline"/>
        <w:rPr>
          <w:rFonts w:ascii="Verdana" w:hAnsi="Verdana"/>
          <w:color w:val="000000"/>
        </w:rPr>
      </w:pPr>
      <w:r w:rsidRPr="004D5E3A">
        <w:rPr>
          <w:rFonts w:ascii="Verdana" w:hAnsi="Verdana" w:cs="Arial"/>
        </w:rPr>
        <w:t>Valori e frequenze della probabilità / Valori e importanza dell’impatto</w:t>
      </w:r>
    </w:p>
    <w:tbl>
      <w:tblPr>
        <w:tblStyle w:val="Grigliatabella"/>
        <w:tblW w:w="5954" w:type="dxa"/>
        <w:jc w:val="center"/>
        <w:tblLook w:val="04A0"/>
      </w:tblPr>
      <w:tblGrid>
        <w:gridCol w:w="3119"/>
        <w:gridCol w:w="2835"/>
      </w:tblGrid>
      <w:tr w:rsidR="004D5E3A" w:rsidRPr="004D5E3A" w:rsidTr="004D5E3A">
        <w:trPr>
          <w:jc w:val="center"/>
        </w:trPr>
        <w:tc>
          <w:tcPr>
            <w:tcW w:w="3119" w:type="dxa"/>
          </w:tcPr>
          <w:p w:rsidR="004D5E3A" w:rsidRPr="004D5E3A" w:rsidRDefault="004D5E3A" w:rsidP="004D5E3A">
            <w:pPr>
              <w:pStyle w:val="PreformattatoHTML"/>
              <w:jc w:val="center"/>
              <w:textAlignment w:val="baseline"/>
              <w:rPr>
                <w:rFonts w:ascii="Verdana" w:hAnsi="Verdana"/>
                <w:color w:val="000000"/>
                <w:sz w:val="18"/>
                <w:szCs w:val="18"/>
              </w:rPr>
            </w:pPr>
            <w:r w:rsidRPr="004D5E3A">
              <w:rPr>
                <w:rFonts w:ascii="Verdana" w:hAnsi="Verdana" w:cs="Arial"/>
                <w:sz w:val="18"/>
                <w:szCs w:val="18"/>
              </w:rPr>
              <w:t>VALORE DEL RISCHIO</w:t>
            </w:r>
          </w:p>
        </w:tc>
        <w:tc>
          <w:tcPr>
            <w:tcW w:w="2835" w:type="dxa"/>
          </w:tcPr>
          <w:p w:rsidR="004D5E3A" w:rsidRPr="004D5E3A" w:rsidRDefault="004D5E3A" w:rsidP="004D5E3A">
            <w:pPr>
              <w:autoSpaceDE w:val="0"/>
              <w:autoSpaceDN w:val="0"/>
              <w:adjustRightInd w:val="0"/>
              <w:spacing w:after="0" w:line="240" w:lineRule="auto"/>
              <w:ind w:left="34"/>
              <w:jc w:val="center"/>
              <w:rPr>
                <w:rFonts w:ascii="Verdana" w:hAnsi="Verdana"/>
                <w:color w:val="000000"/>
                <w:sz w:val="18"/>
                <w:szCs w:val="18"/>
              </w:rPr>
            </w:pPr>
            <w:r w:rsidRPr="004D5E3A">
              <w:rPr>
                <w:rFonts w:ascii="Verdana" w:hAnsi="Verdana" w:cs="Arial"/>
                <w:sz w:val="18"/>
                <w:szCs w:val="18"/>
                <w:lang w:eastAsia="it-IT"/>
              </w:rPr>
              <w:t>IMPATTO DEL RISCHIO</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color w:val="000000"/>
                <w:sz w:val="18"/>
                <w:szCs w:val="18"/>
              </w:rPr>
            </w:pPr>
            <w:r w:rsidRPr="004D5E3A">
              <w:rPr>
                <w:rFonts w:ascii="Verdana" w:hAnsi="Verdana" w:cs="Arial"/>
                <w:sz w:val="18"/>
                <w:szCs w:val="18"/>
              </w:rPr>
              <w:t>0 nessuna probabilità</w:t>
            </w:r>
          </w:p>
        </w:tc>
        <w:tc>
          <w:tcPr>
            <w:tcW w:w="2835" w:type="dxa"/>
          </w:tcPr>
          <w:p w:rsidR="004D5E3A" w:rsidRPr="004D5E3A" w:rsidRDefault="004D5E3A" w:rsidP="004D5E3A">
            <w:pPr>
              <w:autoSpaceDE w:val="0"/>
              <w:autoSpaceDN w:val="0"/>
              <w:adjustRightInd w:val="0"/>
              <w:spacing w:after="0" w:line="240" w:lineRule="auto"/>
              <w:ind w:left="34"/>
              <w:rPr>
                <w:rFonts w:ascii="Verdana" w:hAnsi="Verdana"/>
                <w:color w:val="000000"/>
                <w:sz w:val="18"/>
                <w:szCs w:val="18"/>
              </w:rPr>
            </w:pPr>
            <w:r w:rsidRPr="004D5E3A">
              <w:rPr>
                <w:rFonts w:ascii="Verdana" w:hAnsi="Verdana" w:cs="Arial"/>
                <w:sz w:val="18"/>
                <w:szCs w:val="18"/>
                <w:lang w:eastAsia="it-IT"/>
              </w:rPr>
              <w:t>0 nessun impatto</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color w:val="000000"/>
                <w:sz w:val="18"/>
                <w:szCs w:val="18"/>
              </w:rPr>
            </w:pPr>
            <w:r w:rsidRPr="004D5E3A">
              <w:rPr>
                <w:rFonts w:ascii="Verdana" w:hAnsi="Verdana" w:cs="Arial"/>
                <w:sz w:val="18"/>
                <w:szCs w:val="18"/>
              </w:rPr>
              <w:t>1 improbabile</w:t>
            </w:r>
          </w:p>
        </w:tc>
        <w:tc>
          <w:tcPr>
            <w:tcW w:w="2835" w:type="dxa"/>
          </w:tcPr>
          <w:p w:rsidR="004D5E3A" w:rsidRPr="004D5E3A" w:rsidRDefault="004D5E3A" w:rsidP="004D5E3A">
            <w:pPr>
              <w:autoSpaceDE w:val="0"/>
              <w:autoSpaceDN w:val="0"/>
              <w:adjustRightInd w:val="0"/>
              <w:spacing w:after="0" w:line="240" w:lineRule="auto"/>
              <w:ind w:left="34"/>
              <w:rPr>
                <w:rFonts w:ascii="Verdana" w:hAnsi="Verdana"/>
                <w:color w:val="000000"/>
                <w:sz w:val="18"/>
                <w:szCs w:val="18"/>
              </w:rPr>
            </w:pPr>
            <w:r w:rsidRPr="004D5E3A">
              <w:rPr>
                <w:rFonts w:ascii="Verdana" w:hAnsi="Verdana" w:cs="Arial"/>
                <w:sz w:val="18"/>
                <w:szCs w:val="18"/>
                <w:lang w:eastAsia="it-IT"/>
              </w:rPr>
              <w:t>1 marginale</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cs="Arial"/>
                <w:sz w:val="18"/>
                <w:szCs w:val="18"/>
              </w:rPr>
            </w:pPr>
            <w:r w:rsidRPr="004D5E3A">
              <w:rPr>
                <w:rFonts w:ascii="Verdana" w:hAnsi="Verdana" w:cs="Arial"/>
                <w:sz w:val="18"/>
                <w:szCs w:val="18"/>
              </w:rPr>
              <w:t>2 poco probabile</w:t>
            </w:r>
          </w:p>
        </w:tc>
        <w:tc>
          <w:tcPr>
            <w:tcW w:w="2835" w:type="dxa"/>
          </w:tcPr>
          <w:p w:rsidR="004D5E3A" w:rsidRPr="004D5E3A" w:rsidRDefault="004D5E3A" w:rsidP="004D5E3A">
            <w:pPr>
              <w:autoSpaceDE w:val="0"/>
              <w:autoSpaceDN w:val="0"/>
              <w:adjustRightInd w:val="0"/>
              <w:spacing w:after="0" w:line="240" w:lineRule="auto"/>
              <w:ind w:left="34"/>
              <w:rPr>
                <w:rFonts w:ascii="Verdana" w:hAnsi="Verdana" w:cs="Arial"/>
                <w:sz w:val="18"/>
                <w:szCs w:val="18"/>
                <w:lang w:eastAsia="it-IT"/>
              </w:rPr>
            </w:pPr>
            <w:r w:rsidRPr="004D5E3A">
              <w:rPr>
                <w:rFonts w:ascii="Verdana" w:hAnsi="Verdana" w:cs="Arial"/>
                <w:sz w:val="18"/>
                <w:szCs w:val="18"/>
                <w:lang w:eastAsia="it-IT"/>
              </w:rPr>
              <w:t>2 minore</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cs="Arial"/>
                <w:sz w:val="18"/>
                <w:szCs w:val="18"/>
              </w:rPr>
            </w:pPr>
            <w:r w:rsidRPr="004D5E3A">
              <w:rPr>
                <w:rFonts w:ascii="Verdana" w:hAnsi="Verdana" w:cs="Arial"/>
                <w:sz w:val="18"/>
                <w:szCs w:val="18"/>
              </w:rPr>
              <w:t>3 probabile</w:t>
            </w:r>
          </w:p>
        </w:tc>
        <w:tc>
          <w:tcPr>
            <w:tcW w:w="2835" w:type="dxa"/>
          </w:tcPr>
          <w:p w:rsidR="004D5E3A" w:rsidRPr="004D5E3A" w:rsidRDefault="004D5E3A" w:rsidP="004D5E3A">
            <w:pPr>
              <w:autoSpaceDE w:val="0"/>
              <w:autoSpaceDN w:val="0"/>
              <w:adjustRightInd w:val="0"/>
              <w:spacing w:after="0" w:line="240" w:lineRule="auto"/>
              <w:ind w:left="34"/>
              <w:rPr>
                <w:rFonts w:ascii="Verdana" w:hAnsi="Verdana" w:cs="Arial"/>
                <w:sz w:val="18"/>
                <w:szCs w:val="18"/>
                <w:lang w:eastAsia="it-IT"/>
              </w:rPr>
            </w:pPr>
            <w:r w:rsidRPr="004D5E3A">
              <w:rPr>
                <w:rFonts w:ascii="Verdana" w:hAnsi="Verdana" w:cs="Arial"/>
                <w:sz w:val="18"/>
                <w:szCs w:val="18"/>
                <w:lang w:eastAsia="it-IT"/>
              </w:rPr>
              <w:t>3 soglia</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cs="Arial"/>
                <w:sz w:val="18"/>
                <w:szCs w:val="18"/>
              </w:rPr>
            </w:pPr>
            <w:r w:rsidRPr="004D5E3A">
              <w:rPr>
                <w:rFonts w:ascii="Verdana" w:hAnsi="Verdana"/>
                <w:sz w:val="18"/>
                <w:szCs w:val="18"/>
              </w:rPr>
              <w:t xml:space="preserve">4 molto </w:t>
            </w:r>
            <w:r w:rsidRPr="004D5E3A">
              <w:rPr>
                <w:rFonts w:ascii="Verdana" w:hAnsi="Verdana" w:cs="Arial"/>
                <w:sz w:val="18"/>
                <w:szCs w:val="18"/>
              </w:rPr>
              <w:t>probabile</w:t>
            </w:r>
          </w:p>
        </w:tc>
        <w:tc>
          <w:tcPr>
            <w:tcW w:w="2835" w:type="dxa"/>
          </w:tcPr>
          <w:p w:rsidR="004D5E3A" w:rsidRPr="004D5E3A" w:rsidRDefault="004D5E3A" w:rsidP="004D5E3A">
            <w:pPr>
              <w:autoSpaceDE w:val="0"/>
              <w:autoSpaceDN w:val="0"/>
              <w:adjustRightInd w:val="0"/>
              <w:spacing w:after="0" w:line="240" w:lineRule="auto"/>
              <w:ind w:left="34"/>
              <w:rPr>
                <w:rFonts w:ascii="Verdana" w:hAnsi="Verdana" w:cs="Arial"/>
                <w:sz w:val="18"/>
                <w:szCs w:val="18"/>
                <w:lang w:eastAsia="it-IT"/>
              </w:rPr>
            </w:pPr>
            <w:r w:rsidRPr="004D5E3A">
              <w:rPr>
                <w:rFonts w:ascii="Verdana" w:hAnsi="Verdana"/>
                <w:sz w:val="18"/>
                <w:szCs w:val="18"/>
                <w:lang w:eastAsia="it-IT"/>
              </w:rPr>
              <w:t>4 serio</w:t>
            </w:r>
          </w:p>
        </w:tc>
      </w:tr>
      <w:tr w:rsidR="004D5E3A" w:rsidRPr="004D5E3A" w:rsidTr="004D5E3A">
        <w:trPr>
          <w:jc w:val="center"/>
        </w:trPr>
        <w:tc>
          <w:tcPr>
            <w:tcW w:w="3119" w:type="dxa"/>
          </w:tcPr>
          <w:p w:rsidR="004D5E3A" w:rsidRPr="004D5E3A" w:rsidRDefault="004D5E3A" w:rsidP="004D5E3A">
            <w:pPr>
              <w:pStyle w:val="PreformattatoHTML"/>
              <w:jc w:val="both"/>
              <w:textAlignment w:val="baseline"/>
              <w:rPr>
                <w:rFonts w:ascii="Verdana" w:hAnsi="Verdana"/>
                <w:sz w:val="18"/>
                <w:szCs w:val="18"/>
              </w:rPr>
            </w:pPr>
            <w:r w:rsidRPr="004D5E3A">
              <w:rPr>
                <w:rFonts w:ascii="Verdana" w:hAnsi="Verdana"/>
                <w:sz w:val="18"/>
                <w:szCs w:val="18"/>
              </w:rPr>
              <w:t xml:space="preserve">5 </w:t>
            </w:r>
            <w:r w:rsidRPr="004D5E3A">
              <w:rPr>
                <w:rFonts w:ascii="Verdana" w:hAnsi="Verdana" w:cs="Arial"/>
                <w:sz w:val="18"/>
                <w:szCs w:val="18"/>
              </w:rPr>
              <w:t xml:space="preserve">altamente </w:t>
            </w:r>
            <w:r w:rsidRPr="004D5E3A">
              <w:rPr>
                <w:rFonts w:ascii="Verdana" w:hAnsi="Verdana" w:cs="TT15Ct00"/>
                <w:sz w:val="18"/>
                <w:szCs w:val="18"/>
              </w:rPr>
              <w:t>probabile</w:t>
            </w:r>
          </w:p>
        </w:tc>
        <w:tc>
          <w:tcPr>
            <w:tcW w:w="2835" w:type="dxa"/>
          </w:tcPr>
          <w:p w:rsidR="004D5E3A" w:rsidRPr="004D5E3A" w:rsidRDefault="004D5E3A" w:rsidP="004D5E3A">
            <w:pPr>
              <w:pStyle w:val="PreformattatoHTML"/>
              <w:ind w:left="34"/>
              <w:jc w:val="both"/>
              <w:textAlignment w:val="baseline"/>
              <w:rPr>
                <w:rFonts w:ascii="Verdana" w:hAnsi="Verdana"/>
                <w:color w:val="000000"/>
                <w:sz w:val="18"/>
                <w:szCs w:val="18"/>
              </w:rPr>
            </w:pPr>
            <w:r w:rsidRPr="004D5E3A">
              <w:rPr>
                <w:rFonts w:ascii="Verdana" w:hAnsi="Verdana"/>
                <w:sz w:val="18"/>
                <w:szCs w:val="18"/>
              </w:rPr>
              <w:t>5 superiore</w:t>
            </w:r>
          </w:p>
          <w:p w:rsidR="004D5E3A" w:rsidRPr="004D5E3A" w:rsidRDefault="004D5E3A" w:rsidP="004D5E3A">
            <w:pPr>
              <w:autoSpaceDE w:val="0"/>
              <w:autoSpaceDN w:val="0"/>
              <w:adjustRightInd w:val="0"/>
              <w:spacing w:after="0" w:line="240" w:lineRule="auto"/>
              <w:ind w:left="34"/>
              <w:rPr>
                <w:rFonts w:ascii="Verdana" w:hAnsi="Verdana"/>
                <w:sz w:val="18"/>
                <w:szCs w:val="18"/>
                <w:lang w:eastAsia="it-IT"/>
              </w:rPr>
            </w:pPr>
          </w:p>
        </w:tc>
      </w:tr>
    </w:tbl>
    <w:p w:rsidR="004D5E3A" w:rsidRDefault="004D5E3A" w:rsidP="004D5E3A">
      <w:pPr>
        <w:pStyle w:val="PreformattatoHTML"/>
        <w:jc w:val="both"/>
        <w:textAlignment w:val="baseline"/>
        <w:rPr>
          <w:rFonts w:ascii="Verdana" w:hAnsi="Verdana"/>
          <w:color w:val="000000"/>
        </w:rPr>
      </w:pPr>
    </w:p>
    <w:p w:rsidR="006346F9" w:rsidRPr="006346F9" w:rsidRDefault="006346F9" w:rsidP="006346F9">
      <w:pPr>
        <w:autoSpaceDE w:val="0"/>
        <w:autoSpaceDN w:val="0"/>
        <w:adjustRightInd w:val="0"/>
        <w:spacing w:after="0" w:line="240" w:lineRule="auto"/>
        <w:ind w:left="284" w:hanging="284"/>
        <w:jc w:val="both"/>
        <w:rPr>
          <w:rFonts w:ascii="Verdana" w:hAnsi="Verdana" w:cs="Arial"/>
          <w:sz w:val="20"/>
          <w:szCs w:val="20"/>
          <w:lang w:eastAsia="it-IT"/>
        </w:rPr>
      </w:pPr>
      <w:r>
        <w:rPr>
          <w:rFonts w:ascii="Verdana" w:hAnsi="Verdana" w:cs="Arial"/>
          <w:sz w:val="20"/>
          <w:szCs w:val="20"/>
          <w:lang w:eastAsia="it-IT"/>
        </w:rPr>
        <w:t>6</w:t>
      </w:r>
      <w:r w:rsidRPr="006346F9">
        <w:rPr>
          <w:rFonts w:ascii="Verdana" w:hAnsi="Verdana" w:cs="Arial"/>
          <w:sz w:val="20"/>
          <w:szCs w:val="20"/>
          <w:lang w:eastAsia="it-IT"/>
        </w:rPr>
        <w:t>. La ponderazione del rischio consiste nel considerare lo stesso alla luce dell’analisieffettuata e nel raffrontarlo con altri rischi al fine di decidere le priorità e l’urgenza ditrattamento.</w:t>
      </w:r>
    </w:p>
    <w:p w:rsidR="006346F9" w:rsidRDefault="006346F9" w:rsidP="006346F9">
      <w:pPr>
        <w:autoSpaceDE w:val="0"/>
        <w:autoSpaceDN w:val="0"/>
        <w:adjustRightInd w:val="0"/>
        <w:spacing w:after="0" w:line="240" w:lineRule="auto"/>
        <w:ind w:left="284"/>
        <w:jc w:val="both"/>
        <w:rPr>
          <w:rFonts w:ascii="Verdana" w:hAnsi="Verdana" w:cs="Arial"/>
          <w:sz w:val="20"/>
          <w:szCs w:val="20"/>
          <w:lang w:eastAsia="it-IT"/>
        </w:rPr>
      </w:pPr>
      <w:r w:rsidRPr="006346F9">
        <w:rPr>
          <w:rFonts w:ascii="Verdana" w:hAnsi="Verdana" w:cs="Arial"/>
          <w:sz w:val="20"/>
          <w:szCs w:val="20"/>
          <w:lang w:eastAsia="it-IT"/>
        </w:rPr>
        <w:t>Al fine di rendere subito evidente le fattispecie oggetto di trattamento si è ritenutoopportuno graduare convenzionalmente come segue i livelli di rischio emersi perciascun processo:</w:t>
      </w:r>
    </w:p>
    <w:p w:rsidR="00A4459E" w:rsidRPr="006346F9" w:rsidRDefault="00A4459E" w:rsidP="006346F9">
      <w:pPr>
        <w:autoSpaceDE w:val="0"/>
        <w:autoSpaceDN w:val="0"/>
        <w:adjustRightInd w:val="0"/>
        <w:spacing w:after="0" w:line="240" w:lineRule="auto"/>
        <w:ind w:left="284"/>
        <w:jc w:val="both"/>
        <w:rPr>
          <w:rFonts w:ascii="Verdana" w:hAnsi="Verdana" w:cs="Arial"/>
          <w:sz w:val="20"/>
          <w:szCs w:val="20"/>
          <w:lang w:eastAsia="it-IT"/>
        </w:rPr>
      </w:pPr>
    </w:p>
    <w:tbl>
      <w:tblPr>
        <w:tblStyle w:val="Grigliatabella"/>
        <w:tblW w:w="0" w:type="auto"/>
        <w:jc w:val="center"/>
        <w:tblLook w:val="04A0"/>
      </w:tblPr>
      <w:tblGrid>
        <w:gridCol w:w="3539"/>
        <w:gridCol w:w="2977"/>
      </w:tblGrid>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Valore livello di rischio-intervalli</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Classificazione del rischio</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0</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nullo</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 xml:space="preserve">&gt; 0   &lt;=5 </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scarso</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&gt; 5   &lt;=10</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moderato</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&gt; 10 &lt;= 15</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rilevante</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&gt; 15 &lt;=20</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elevato</w:t>
            </w:r>
          </w:p>
        </w:tc>
      </w:tr>
      <w:tr w:rsidR="006346F9" w:rsidRPr="006346F9" w:rsidTr="006346F9">
        <w:trPr>
          <w:jc w:val="center"/>
        </w:trPr>
        <w:tc>
          <w:tcPr>
            <w:tcW w:w="3539"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&gt; 20</w:t>
            </w:r>
          </w:p>
        </w:tc>
        <w:tc>
          <w:tcPr>
            <w:tcW w:w="2977" w:type="dxa"/>
          </w:tcPr>
          <w:p w:rsidR="006346F9" w:rsidRPr="006346F9" w:rsidRDefault="006346F9" w:rsidP="006346F9">
            <w:pPr>
              <w:autoSpaceDE w:val="0"/>
              <w:autoSpaceDN w:val="0"/>
              <w:adjustRightInd w:val="0"/>
              <w:spacing w:after="0" w:line="240" w:lineRule="auto"/>
              <w:jc w:val="both"/>
              <w:rPr>
                <w:rFonts w:ascii="Verdana" w:hAnsi="Verdana" w:cs="Arial"/>
                <w:sz w:val="18"/>
                <w:szCs w:val="18"/>
                <w:lang w:eastAsia="it-IT"/>
              </w:rPr>
            </w:pPr>
            <w:r w:rsidRPr="006346F9">
              <w:rPr>
                <w:rFonts w:ascii="Verdana" w:hAnsi="Verdana" w:cs="Arial"/>
                <w:sz w:val="18"/>
                <w:szCs w:val="18"/>
                <w:lang w:eastAsia="it-IT"/>
              </w:rPr>
              <w:t>critico</w:t>
            </w:r>
          </w:p>
        </w:tc>
      </w:tr>
    </w:tbl>
    <w:p w:rsidR="006346F9" w:rsidRDefault="006346F9" w:rsidP="006346F9">
      <w:pPr>
        <w:autoSpaceDE w:val="0"/>
        <w:autoSpaceDN w:val="0"/>
        <w:adjustRightInd w:val="0"/>
        <w:spacing w:after="0" w:line="240" w:lineRule="auto"/>
        <w:jc w:val="both"/>
        <w:rPr>
          <w:rFonts w:ascii="Verdana" w:hAnsi="Verdana" w:cs="Arial"/>
          <w:sz w:val="20"/>
          <w:szCs w:val="20"/>
          <w:lang w:eastAsia="it-IT"/>
        </w:rPr>
      </w:pPr>
    </w:p>
    <w:p w:rsidR="006346F9" w:rsidRPr="006346F9" w:rsidRDefault="006346F9" w:rsidP="006346F9">
      <w:pPr>
        <w:autoSpaceDE w:val="0"/>
        <w:autoSpaceDN w:val="0"/>
        <w:adjustRightInd w:val="0"/>
        <w:spacing w:after="0" w:line="240" w:lineRule="auto"/>
        <w:ind w:left="284"/>
        <w:jc w:val="both"/>
        <w:rPr>
          <w:rFonts w:ascii="Verdana" w:hAnsi="Verdana" w:cs="Arial"/>
          <w:sz w:val="20"/>
          <w:szCs w:val="20"/>
          <w:lang w:eastAsia="it-IT"/>
        </w:rPr>
      </w:pPr>
      <w:r w:rsidRPr="006346F9">
        <w:rPr>
          <w:rFonts w:ascii="Verdana" w:hAnsi="Verdana" w:cs="Arial"/>
          <w:sz w:val="20"/>
          <w:szCs w:val="20"/>
          <w:lang w:eastAsia="it-IT"/>
        </w:rPr>
        <w:t>Le precisazioni fornite dal Dipartimento della Funzione Pubblica riguardano il calcolodella probabilità e il valore dell’impatto indicati nella Tabella Allegato 5 del P.N.A.. Alfine di assicurare omogeneità di criteri, il Dipartimento ha stabilito che:</w:t>
      </w:r>
    </w:p>
    <w:p w:rsidR="006346F9" w:rsidRPr="006346F9" w:rsidRDefault="006346F9" w:rsidP="006346F9">
      <w:pPr>
        <w:autoSpaceDE w:val="0"/>
        <w:autoSpaceDN w:val="0"/>
        <w:adjustRightInd w:val="0"/>
        <w:spacing w:after="0" w:line="240" w:lineRule="auto"/>
        <w:ind w:left="284"/>
        <w:jc w:val="both"/>
        <w:rPr>
          <w:rFonts w:ascii="Verdana" w:hAnsi="Verdana" w:cs="Arial"/>
          <w:sz w:val="20"/>
          <w:szCs w:val="20"/>
          <w:lang w:eastAsia="it-IT"/>
        </w:rPr>
      </w:pPr>
      <w:r w:rsidRPr="006346F9">
        <w:rPr>
          <w:rFonts w:ascii="Verdana" w:hAnsi="Verdana" w:cs="Arial"/>
          <w:b/>
          <w:bCs/>
          <w:sz w:val="20"/>
          <w:szCs w:val="20"/>
          <w:lang w:eastAsia="it-IT"/>
        </w:rPr>
        <w:t xml:space="preserve">- </w:t>
      </w:r>
      <w:r w:rsidRPr="006346F9">
        <w:rPr>
          <w:rFonts w:ascii="Verdana" w:hAnsi="Verdana" w:cs="Arial"/>
          <w:sz w:val="20"/>
          <w:szCs w:val="20"/>
          <w:lang w:eastAsia="it-IT"/>
        </w:rPr>
        <w:t>il valore della "Probabilità" va determinato, per ciascun processo, calcolando la mediaaritmetica dei valori individuati in ciascuna delle righe della colonna "Indici divalutazione della probabilità";</w:t>
      </w:r>
    </w:p>
    <w:p w:rsidR="006346F9" w:rsidRPr="006346F9" w:rsidRDefault="006346F9" w:rsidP="006346F9">
      <w:pPr>
        <w:autoSpaceDE w:val="0"/>
        <w:autoSpaceDN w:val="0"/>
        <w:adjustRightInd w:val="0"/>
        <w:spacing w:after="0" w:line="240" w:lineRule="auto"/>
        <w:ind w:left="284"/>
        <w:jc w:val="both"/>
        <w:rPr>
          <w:rFonts w:ascii="Verdana" w:hAnsi="Verdana" w:cs="Arial"/>
          <w:sz w:val="20"/>
          <w:szCs w:val="20"/>
          <w:lang w:eastAsia="it-IT"/>
        </w:rPr>
      </w:pPr>
      <w:r w:rsidRPr="006346F9">
        <w:rPr>
          <w:rFonts w:ascii="Verdana" w:hAnsi="Verdana" w:cs="Arial"/>
          <w:b/>
          <w:bCs/>
          <w:sz w:val="20"/>
          <w:szCs w:val="20"/>
          <w:lang w:eastAsia="it-IT"/>
        </w:rPr>
        <w:t xml:space="preserve">- </w:t>
      </w:r>
      <w:r w:rsidRPr="006346F9">
        <w:rPr>
          <w:rFonts w:ascii="Verdana" w:hAnsi="Verdana" w:cs="Arial"/>
          <w:sz w:val="20"/>
          <w:szCs w:val="20"/>
          <w:lang w:eastAsia="it-IT"/>
        </w:rPr>
        <w:t>il valore dell’"Impatto" va determinato, per ciascun processo, calcolando la mediaaritmetica dei valori individuati in ciascuna delle righe della colonna "Indici divalutazione dell'impatto";</w:t>
      </w:r>
    </w:p>
    <w:p w:rsidR="006346F9" w:rsidRPr="006346F9" w:rsidRDefault="006346F9" w:rsidP="006346F9">
      <w:pPr>
        <w:autoSpaceDE w:val="0"/>
        <w:autoSpaceDN w:val="0"/>
        <w:adjustRightInd w:val="0"/>
        <w:spacing w:after="0" w:line="240" w:lineRule="auto"/>
        <w:ind w:left="284"/>
        <w:jc w:val="both"/>
        <w:rPr>
          <w:rFonts w:ascii="Verdana" w:hAnsi="Verdana"/>
          <w:b/>
          <w:color w:val="000000"/>
          <w:sz w:val="20"/>
          <w:szCs w:val="20"/>
        </w:rPr>
      </w:pPr>
      <w:r w:rsidRPr="006346F9">
        <w:rPr>
          <w:rFonts w:ascii="Verdana" w:hAnsi="Verdana" w:cs="Arial"/>
          <w:b/>
          <w:bCs/>
          <w:sz w:val="20"/>
          <w:szCs w:val="20"/>
          <w:lang w:eastAsia="it-IT"/>
        </w:rPr>
        <w:t xml:space="preserve">- </w:t>
      </w:r>
      <w:r w:rsidRPr="006346F9">
        <w:rPr>
          <w:rFonts w:ascii="Verdana" w:hAnsi="Verdana" w:cs="Arial"/>
          <w:sz w:val="20"/>
          <w:szCs w:val="20"/>
          <w:lang w:eastAsia="it-IT"/>
        </w:rPr>
        <w:t>Il livello di rischio che è determinato dal prodotto delle due medie potrà essere nel suovalore massimo = 25.</w:t>
      </w:r>
    </w:p>
    <w:p w:rsidR="006346F9" w:rsidRDefault="006346F9" w:rsidP="00696BF8">
      <w:pPr>
        <w:pStyle w:val="PreformattatoHTML"/>
        <w:jc w:val="center"/>
        <w:textAlignment w:val="baseline"/>
        <w:rPr>
          <w:rFonts w:ascii="Verdana" w:hAnsi="Verdana"/>
          <w:b/>
          <w:color w:val="000000"/>
        </w:rPr>
      </w:pPr>
    </w:p>
    <w:p w:rsidR="00A40F92" w:rsidRDefault="00696BF8" w:rsidP="00696BF8">
      <w:pPr>
        <w:pStyle w:val="PreformattatoHTML"/>
        <w:jc w:val="center"/>
        <w:textAlignment w:val="baseline"/>
        <w:rPr>
          <w:rFonts w:ascii="Verdana" w:hAnsi="Verdana"/>
          <w:color w:val="000000"/>
        </w:rPr>
      </w:pPr>
      <w:r w:rsidRPr="00696BF8">
        <w:rPr>
          <w:rFonts w:ascii="Verdana" w:hAnsi="Verdana"/>
          <w:b/>
          <w:color w:val="000000"/>
        </w:rPr>
        <w:t>Art. 6</w:t>
      </w:r>
      <w:r w:rsidR="00FC4A75">
        <w:rPr>
          <w:rFonts w:ascii="Verdana" w:hAnsi="Verdana"/>
          <w:color w:val="000000"/>
        </w:rPr>
        <w:t>– Trattamento del rischio</w:t>
      </w:r>
    </w:p>
    <w:p w:rsidR="006E56C4" w:rsidRPr="00AE2B47" w:rsidRDefault="006E56C4" w:rsidP="00FC4A75">
      <w:pPr>
        <w:pStyle w:val="PreformattatoHTML"/>
        <w:numPr>
          <w:ilvl w:val="0"/>
          <w:numId w:val="27"/>
        </w:numPr>
        <w:ind w:left="284" w:hanging="284"/>
        <w:jc w:val="both"/>
        <w:textAlignment w:val="baseline"/>
        <w:rPr>
          <w:rFonts w:ascii="Verdana" w:hAnsi="Verdana"/>
          <w:color w:val="000000"/>
        </w:rPr>
      </w:pPr>
      <w:r w:rsidRPr="00AE2B47">
        <w:rPr>
          <w:rFonts w:ascii="Verdana" w:hAnsi="Verdana"/>
          <w:color w:val="000000"/>
        </w:rPr>
        <w:t>Il trattamento del rischio</w:t>
      </w:r>
      <w:r w:rsidR="00FC4A75">
        <w:rPr>
          <w:rFonts w:ascii="Verdana" w:hAnsi="Verdana"/>
          <w:color w:val="000000"/>
        </w:rPr>
        <w:t xml:space="preserve"> è</w:t>
      </w:r>
      <w:r w:rsidRPr="00AE2B47">
        <w:rPr>
          <w:rFonts w:ascii="Verdana" w:hAnsi="Verdana"/>
          <w:color w:val="000000"/>
        </w:rPr>
        <w:t xml:space="preserve"> la fase tesa a individuare icorrettivi e le modalit</w:t>
      </w:r>
      <w:r w:rsidR="00FC4A75">
        <w:rPr>
          <w:rFonts w:ascii="Verdana" w:hAnsi="Verdana"/>
          <w:color w:val="000000"/>
        </w:rPr>
        <w:t>à</w:t>
      </w:r>
      <w:r w:rsidRPr="00AE2B47">
        <w:rPr>
          <w:rFonts w:ascii="Verdana" w:hAnsi="Verdana"/>
          <w:color w:val="000000"/>
        </w:rPr>
        <w:t xml:space="preserve"> pi</w:t>
      </w:r>
      <w:r w:rsidR="00FC4A75">
        <w:rPr>
          <w:rFonts w:ascii="Verdana" w:hAnsi="Verdana"/>
          <w:color w:val="000000"/>
        </w:rPr>
        <w:t>ù</w:t>
      </w:r>
      <w:r w:rsidRPr="00AE2B47">
        <w:rPr>
          <w:rFonts w:ascii="Verdana" w:hAnsi="Verdana"/>
          <w:color w:val="000000"/>
        </w:rPr>
        <w:t xml:space="preserve"> idonee a prevenire i rischi, sullabase delle priorit</w:t>
      </w:r>
      <w:r w:rsidR="00FC4A75">
        <w:rPr>
          <w:rFonts w:ascii="Verdana" w:hAnsi="Verdana"/>
          <w:color w:val="000000"/>
        </w:rPr>
        <w:t>à</w:t>
      </w:r>
      <w:r w:rsidRPr="00AE2B47">
        <w:rPr>
          <w:rFonts w:ascii="Verdana" w:hAnsi="Verdana"/>
          <w:color w:val="000000"/>
        </w:rPr>
        <w:t xml:space="preserve"> emerse in sede di valutazione degli eventirischiosi. In tale fase, </w:t>
      </w:r>
      <w:r w:rsidR="00FC4A75">
        <w:rPr>
          <w:rFonts w:ascii="Verdana" w:hAnsi="Verdana"/>
          <w:color w:val="000000"/>
        </w:rPr>
        <w:t>gli interventi vengono</w:t>
      </w:r>
      <w:r w:rsidRPr="00AE2B47">
        <w:rPr>
          <w:rFonts w:ascii="Verdana" w:hAnsi="Verdana"/>
          <w:color w:val="000000"/>
        </w:rPr>
        <w:t xml:space="preserve"> opportunamenteprogetta</w:t>
      </w:r>
      <w:r w:rsidR="00FC4A75">
        <w:rPr>
          <w:rFonts w:ascii="Verdana" w:hAnsi="Verdana"/>
          <w:color w:val="000000"/>
        </w:rPr>
        <w:t>ti</w:t>
      </w:r>
      <w:r w:rsidRPr="00AE2B47">
        <w:rPr>
          <w:rFonts w:ascii="Verdana" w:hAnsi="Verdana"/>
          <w:color w:val="000000"/>
        </w:rPr>
        <w:t xml:space="preserve"> e scadenz</w:t>
      </w:r>
      <w:r w:rsidR="00FC4A75">
        <w:rPr>
          <w:rFonts w:ascii="Verdana" w:hAnsi="Verdana"/>
          <w:color w:val="000000"/>
        </w:rPr>
        <w:t>ati</w:t>
      </w:r>
      <w:r w:rsidRPr="00AE2B47">
        <w:rPr>
          <w:rFonts w:ascii="Verdana" w:hAnsi="Verdana"/>
          <w:color w:val="000000"/>
        </w:rPr>
        <w:t xml:space="preserve"> a seconda delle priorit</w:t>
      </w:r>
      <w:r w:rsidR="00FC4A75">
        <w:rPr>
          <w:rFonts w:ascii="Verdana" w:hAnsi="Verdana"/>
          <w:color w:val="000000"/>
        </w:rPr>
        <w:t>à</w:t>
      </w:r>
      <w:r w:rsidRPr="00AE2B47">
        <w:rPr>
          <w:rFonts w:ascii="Verdana" w:hAnsi="Verdana"/>
          <w:color w:val="000000"/>
        </w:rPr>
        <w:t xml:space="preserve"> rilevate e dellerisorse a disposizione. La fase di individuazione delle misure</w:t>
      </w:r>
      <w:r w:rsidR="00FC4A75">
        <w:rPr>
          <w:rFonts w:ascii="Verdana" w:hAnsi="Verdana"/>
          <w:color w:val="000000"/>
        </w:rPr>
        <w:t xml:space="preserve"> è </w:t>
      </w:r>
      <w:r w:rsidRPr="00AE2B47">
        <w:rPr>
          <w:rFonts w:ascii="Verdana" w:hAnsi="Verdana"/>
          <w:color w:val="000000"/>
        </w:rPr>
        <w:t>impostata avendo cura di contemperare la sostenibilit</w:t>
      </w:r>
      <w:r w:rsidR="00FC4A75">
        <w:rPr>
          <w:rFonts w:ascii="Verdana" w:hAnsi="Verdana"/>
          <w:color w:val="000000"/>
        </w:rPr>
        <w:t xml:space="preserve">à </w:t>
      </w:r>
      <w:r w:rsidRPr="00AE2B47">
        <w:rPr>
          <w:rFonts w:ascii="Verdana" w:hAnsi="Verdana"/>
          <w:color w:val="000000"/>
        </w:rPr>
        <w:t>anchedella fase di controllo e di monitoraggio delle stesse, onde evitarela pianificazione di misure astratte e non realizzabili</w:t>
      </w:r>
      <w:r w:rsidR="00FC4A75">
        <w:rPr>
          <w:rFonts w:ascii="Verdana" w:hAnsi="Verdana"/>
          <w:color w:val="000000"/>
        </w:rPr>
        <w:t>.</w:t>
      </w:r>
    </w:p>
    <w:p w:rsidR="004D5E3A" w:rsidRDefault="004D5E3A" w:rsidP="003E3793">
      <w:pPr>
        <w:autoSpaceDE w:val="0"/>
        <w:autoSpaceDN w:val="0"/>
        <w:adjustRightInd w:val="0"/>
        <w:spacing w:after="0" w:line="240" w:lineRule="auto"/>
        <w:jc w:val="center"/>
        <w:rPr>
          <w:rFonts w:ascii="Verdana" w:hAnsi="Verdana" w:cs="Palatino Linotype,Bold"/>
          <w:b/>
          <w:bCs/>
          <w:sz w:val="20"/>
          <w:szCs w:val="20"/>
        </w:rPr>
      </w:pPr>
    </w:p>
    <w:p w:rsidR="00D8574F" w:rsidRPr="00BB6D06" w:rsidRDefault="00D8574F" w:rsidP="003E3793">
      <w:pPr>
        <w:autoSpaceDE w:val="0"/>
        <w:autoSpaceDN w:val="0"/>
        <w:adjustRightInd w:val="0"/>
        <w:spacing w:after="0" w:line="240" w:lineRule="auto"/>
        <w:jc w:val="center"/>
        <w:rPr>
          <w:rFonts w:ascii="Verdana" w:hAnsi="Verdana" w:cs="Palatino Linotype,BoldItalic"/>
          <w:bCs/>
          <w:i/>
          <w:iCs/>
          <w:sz w:val="20"/>
          <w:szCs w:val="20"/>
        </w:rPr>
      </w:pPr>
      <w:r w:rsidRPr="000E2786">
        <w:rPr>
          <w:rFonts w:ascii="Verdana" w:hAnsi="Verdana" w:cs="Palatino Linotype,Bold"/>
          <w:b/>
          <w:bCs/>
          <w:sz w:val="20"/>
          <w:szCs w:val="20"/>
        </w:rPr>
        <w:t xml:space="preserve">Art. </w:t>
      </w:r>
      <w:r w:rsidR="00FC4A75">
        <w:rPr>
          <w:rFonts w:ascii="Verdana" w:hAnsi="Verdana" w:cs="Palatino Linotype,Bold"/>
          <w:b/>
          <w:bCs/>
          <w:sz w:val="20"/>
          <w:szCs w:val="20"/>
        </w:rPr>
        <w:t>7</w:t>
      </w:r>
      <w:r w:rsidRPr="00BB6D06">
        <w:rPr>
          <w:rFonts w:ascii="Verdana" w:hAnsi="Verdana" w:cs="Palatino Linotype,Bold"/>
          <w:bCs/>
          <w:sz w:val="20"/>
          <w:szCs w:val="20"/>
        </w:rPr>
        <w:t xml:space="preserve"> – </w:t>
      </w:r>
      <w:r w:rsidRPr="000E2786">
        <w:rPr>
          <w:rFonts w:ascii="Verdana" w:hAnsi="Verdana" w:cs="Palatino Linotype,BoldItalic"/>
          <w:bCs/>
          <w:iCs/>
          <w:sz w:val="20"/>
          <w:szCs w:val="20"/>
        </w:rPr>
        <w:t>I settori e le attività particolarmente esposti alla corruzione</w:t>
      </w:r>
    </w:p>
    <w:p w:rsidR="00D8574F" w:rsidRPr="00796E71" w:rsidRDefault="00D8574F" w:rsidP="00796E71">
      <w:pPr>
        <w:pStyle w:val="Paragrafoelenco"/>
        <w:numPr>
          <w:ilvl w:val="0"/>
          <w:numId w:val="18"/>
        </w:numPr>
        <w:autoSpaceDE w:val="0"/>
        <w:autoSpaceDN w:val="0"/>
        <w:adjustRightInd w:val="0"/>
        <w:spacing w:after="0" w:line="240" w:lineRule="auto"/>
        <w:ind w:left="284" w:hanging="284"/>
        <w:jc w:val="both"/>
        <w:rPr>
          <w:rFonts w:ascii="Verdana" w:hAnsi="Verdana" w:cs="Palatino Linotype"/>
          <w:sz w:val="20"/>
          <w:szCs w:val="20"/>
        </w:rPr>
      </w:pPr>
      <w:r w:rsidRPr="00796E71">
        <w:rPr>
          <w:rFonts w:ascii="Verdana" w:hAnsi="Verdana" w:cs="Palatino Linotype"/>
          <w:sz w:val="20"/>
          <w:szCs w:val="20"/>
        </w:rPr>
        <w:t>I Settori del Comune maggiormente esposti al rischio di corruzione sono:</w:t>
      </w:r>
    </w:p>
    <w:p w:rsidR="00796E71" w:rsidRDefault="00D8574F" w:rsidP="00D41E32">
      <w:pPr>
        <w:pStyle w:val="Paragrafoelenco"/>
        <w:numPr>
          <w:ilvl w:val="0"/>
          <w:numId w:val="19"/>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il Settore</w:t>
      </w:r>
      <w:r w:rsidR="00C358A8" w:rsidRPr="00796E71">
        <w:rPr>
          <w:rFonts w:ascii="Verdana" w:hAnsi="Verdana" w:cs="Palatino Linotype"/>
          <w:sz w:val="20"/>
          <w:szCs w:val="20"/>
        </w:rPr>
        <w:t xml:space="preserve"> tecnico</w:t>
      </w:r>
      <w:r w:rsidRPr="00796E71">
        <w:rPr>
          <w:rFonts w:ascii="Verdana" w:hAnsi="Verdana" w:cs="Palatino Linotype"/>
          <w:sz w:val="20"/>
          <w:szCs w:val="20"/>
        </w:rPr>
        <w:t xml:space="preserve"> “Lavori pubblici e manutenzioni”;</w:t>
      </w:r>
    </w:p>
    <w:p w:rsidR="00D8574F" w:rsidRDefault="00D8574F" w:rsidP="00D41E32">
      <w:pPr>
        <w:pStyle w:val="Paragrafoelenco"/>
        <w:numPr>
          <w:ilvl w:val="0"/>
          <w:numId w:val="19"/>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il Settore</w:t>
      </w:r>
      <w:r w:rsidR="00C358A8" w:rsidRPr="00796E71">
        <w:rPr>
          <w:rFonts w:ascii="Verdana" w:hAnsi="Verdana" w:cs="Palatino Linotype"/>
          <w:sz w:val="20"/>
          <w:szCs w:val="20"/>
        </w:rPr>
        <w:t xml:space="preserve"> tecnico</w:t>
      </w:r>
      <w:r w:rsidRPr="00796E71">
        <w:rPr>
          <w:rFonts w:ascii="Verdana" w:hAnsi="Verdana" w:cs="Palatino Linotype"/>
          <w:sz w:val="20"/>
          <w:szCs w:val="20"/>
        </w:rPr>
        <w:t xml:space="preserve"> “Sviluppo del territorio”.</w:t>
      </w:r>
    </w:p>
    <w:p w:rsidR="00D8574F" w:rsidRPr="00796E71" w:rsidRDefault="00D8574F" w:rsidP="00796E71">
      <w:pPr>
        <w:pStyle w:val="Paragrafoelenco"/>
        <w:numPr>
          <w:ilvl w:val="0"/>
          <w:numId w:val="18"/>
        </w:numPr>
        <w:autoSpaceDE w:val="0"/>
        <w:autoSpaceDN w:val="0"/>
        <w:adjustRightInd w:val="0"/>
        <w:spacing w:after="0" w:line="240" w:lineRule="auto"/>
        <w:ind w:left="284" w:hanging="284"/>
        <w:jc w:val="both"/>
        <w:rPr>
          <w:rFonts w:ascii="Verdana" w:hAnsi="Verdana" w:cs="Palatino Linotype"/>
          <w:sz w:val="20"/>
          <w:szCs w:val="20"/>
        </w:rPr>
      </w:pPr>
      <w:r w:rsidRPr="00796E71">
        <w:rPr>
          <w:rFonts w:ascii="Verdana" w:hAnsi="Verdana" w:cs="Palatino Linotype"/>
          <w:sz w:val="20"/>
          <w:szCs w:val="20"/>
        </w:rPr>
        <w:t>Con una graduazione immediatamente inferiore il rischio investe i settori:</w:t>
      </w:r>
    </w:p>
    <w:p w:rsidR="00796E71" w:rsidRDefault="00796E71" w:rsidP="00796E71">
      <w:pPr>
        <w:pStyle w:val="Paragrafoelenco"/>
        <w:numPr>
          <w:ilvl w:val="0"/>
          <w:numId w:val="20"/>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S</w:t>
      </w:r>
      <w:r w:rsidR="00D8574F" w:rsidRPr="00796E71">
        <w:rPr>
          <w:rFonts w:ascii="Verdana" w:hAnsi="Verdana" w:cs="Palatino Linotype"/>
          <w:sz w:val="20"/>
          <w:szCs w:val="20"/>
        </w:rPr>
        <w:t>ettore</w:t>
      </w:r>
      <w:r w:rsidR="00C358A8" w:rsidRPr="00796E71">
        <w:rPr>
          <w:rFonts w:ascii="Verdana" w:hAnsi="Verdana" w:cs="Palatino Linotype"/>
          <w:sz w:val="20"/>
          <w:szCs w:val="20"/>
        </w:rPr>
        <w:t xml:space="preserve"> amministrativo</w:t>
      </w:r>
      <w:r w:rsidR="00D8574F" w:rsidRPr="00796E71">
        <w:rPr>
          <w:rFonts w:ascii="Verdana" w:hAnsi="Verdana" w:cs="Palatino Linotype"/>
          <w:sz w:val="20"/>
          <w:szCs w:val="20"/>
        </w:rPr>
        <w:t xml:space="preserve"> “Amministrativo servizi alla cittadinanza”;</w:t>
      </w:r>
    </w:p>
    <w:p w:rsidR="00796E71" w:rsidRDefault="00D8574F" w:rsidP="00796E71">
      <w:pPr>
        <w:pStyle w:val="Paragrafoelenco"/>
        <w:numPr>
          <w:ilvl w:val="0"/>
          <w:numId w:val="20"/>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Settore</w:t>
      </w:r>
      <w:r w:rsidR="00C358A8" w:rsidRPr="00796E71">
        <w:rPr>
          <w:rFonts w:ascii="Verdana" w:hAnsi="Verdana" w:cs="Palatino Linotype"/>
          <w:sz w:val="20"/>
          <w:szCs w:val="20"/>
        </w:rPr>
        <w:t xml:space="preserve"> contabile</w:t>
      </w:r>
      <w:r w:rsidRPr="00796E71">
        <w:rPr>
          <w:rFonts w:ascii="Verdana" w:hAnsi="Verdana" w:cs="Palatino Linotype"/>
          <w:sz w:val="20"/>
          <w:szCs w:val="20"/>
        </w:rPr>
        <w:t xml:space="preserve"> “Programmazione e gestione delle risorse”;</w:t>
      </w:r>
    </w:p>
    <w:p w:rsidR="00D8574F" w:rsidRPr="00796E71" w:rsidRDefault="00D8574F" w:rsidP="00796E71">
      <w:pPr>
        <w:pStyle w:val="Paragrafoelenco"/>
        <w:numPr>
          <w:ilvl w:val="0"/>
          <w:numId w:val="20"/>
        </w:numPr>
        <w:autoSpaceDE w:val="0"/>
        <w:autoSpaceDN w:val="0"/>
        <w:adjustRightInd w:val="0"/>
        <w:spacing w:after="0" w:line="240" w:lineRule="auto"/>
        <w:ind w:left="426" w:hanging="142"/>
        <w:jc w:val="both"/>
        <w:rPr>
          <w:rFonts w:ascii="Verdana" w:hAnsi="Verdana" w:cs="Palatino Linotype"/>
          <w:sz w:val="20"/>
          <w:szCs w:val="20"/>
        </w:rPr>
      </w:pPr>
      <w:r w:rsidRPr="00796E71">
        <w:rPr>
          <w:rFonts w:ascii="Verdana" w:hAnsi="Verdana" w:cs="Palatino Linotype"/>
          <w:sz w:val="20"/>
          <w:szCs w:val="20"/>
        </w:rPr>
        <w:t>Settore</w:t>
      </w:r>
      <w:r w:rsidR="00C358A8" w:rsidRPr="00796E71">
        <w:rPr>
          <w:rFonts w:ascii="Verdana" w:hAnsi="Verdana" w:cs="Palatino Linotype"/>
          <w:sz w:val="20"/>
          <w:szCs w:val="20"/>
        </w:rPr>
        <w:t xml:space="preserve"> demografico</w:t>
      </w:r>
      <w:r w:rsidRPr="00796E71">
        <w:rPr>
          <w:rFonts w:ascii="Verdana" w:hAnsi="Verdana" w:cs="Palatino Linotype"/>
          <w:sz w:val="20"/>
          <w:szCs w:val="20"/>
        </w:rPr>
        <w:t xml:space="preserve"> “Vigilanza trasporti e viabilità”.</w:t>
      </w:r>
    </w:p>
    <w:p w:rsidR="00D8574F" w:rsidRPr="00BB6D06" w:rsidRDefault="00C358A8" w:rsidP="00BB6D06">
      <w:pPr>
        <w:autoSpaceDE w:val="0"/>
        <w:autoSpaceDN w:val="0"/>
        <w:adjustRightInd w:val="0"/>
        <w:spacing w:after="0" w:line="240" w:lineRule="auto"/>
        <w:jc w:val="both"/>
        <w:rPr>
          <w:rFonts w:ascii="Verdana" w:hAnsi="Verdana" w:cs="Palatino Linotype,Bold"/>
          <w:bCs/>
          <w:sz w:val="20"/>
          <w:szCs w:val="20"/>
        </w:rPr>
      </w:pPr>
      <w:r>
        <w:rPr>
          <w:rFonts w:ascii="Verdana" w:hAnsi="Verdana" w:cs="Palatino Linotype,Bold"/>
          <w:bCs/>
          <w:sz w:val="20"/>
          <w:szCs w:val="20"/>
        </w:rPr>
        <w:t xml:space="preserve">3. </w:t>
      </w:r>
      <w:r w:rsidR="00D8574F" w:rsidRPr="00BB6D06">
        <w:rPr>
          <w:rFonts w:ascii="Verdana" w:hAnsi="Verdana" w:cs="Palatino Linotype,Bold"/>
          <w:bCs/>
          <w:sz w:val="20"/>
          <w:szCs w:val="20"/>
        </w:rPr>
        <w:t>Le attività a rischio di corruzione sono di seguito individuate:</w:t>
      </w:r>
    </w:p>
    <w:p w:rsidR="00D8574F" w:rsidRPr="00C358A8" w:rsidRDefault="00D8574F"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C358A8">
        <w:rPr>
          <w:rFonts w:ascii="Verdana" w:hAnsi="Verdana" w:cs="Palatino Linotype"/>
          <w:sz w:val="20"/>
          <w:szCs w:val="20"/>
        </w:rPr>
        <w:t>attività oggetto di autorizzazione o concessione;</w:t>
      </w:r>
    </w:p>
    <w:p w:rsidR="00D8574F" w:rsidRDefault="00D8574F"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C358A8">
        <w:rPr>
          <w:rFonts w:ascii="Verdana" w:hAnsi="Verdana" w:cs="Palatino Linotype"/>
          <w:sz w:val="20"/>
          <w:szCs w:val="20"/>
        </w:rPr>
        <w:lastRenderedPageBreak/>
        <w:t xml:space="preserve">attività nelle quali si sceglie il contraente per l’affidamento di lavori, forniture eservizi, anche con riferimento alla modalità di selezione prescelta ai sensi del codicedei contratti pubblici relativi a lavori, servizi e forniture, di cui al decreto legislativo </w:t>
      </w:r>
      <w:r w:rsidR="00552B23">
        <w:rPr>
          <w:rFonts w:ascii="Verdana" w:hAnsi="Verdana" w:cs="Palatino Linotype"/>
          <w:sz w:val="20"/>
          <w:szCs w:val="20"/>
        </w:rPr>
        <w:t>18-04-2016 n. 50</w:t>
      </w:r>
      <w:r w:rsidRPr="00C358A8">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C358A8">
        <w:rPr>
          <w:rFonts w:ascii="Verdana" w:hAnsi="Verdana" w:cs="Palatino Linotype"/>
          <w:sz w:val="20"/>
          <w:szCs w:val="20"/>
        </w:rPr>
        <w:t>attività oggetto di concessione ed erogazione di sovvenzioni, contributi</w:t>
      </w:r>
      <w:r>
        <w:rPr>
          <w:rFonts w:ascii="Verdana" w:hAnsi="Verdana" w:cs="Palatino Linotype"/>
          <w:sz w:val="20"/>
          <w:szCs w:val="20"/>
        </w:rPr>
        <w:t xml:space="preserve">, </w:t>
      </w:r>
      <w:r w:rsidRPr="00C358A8">
        <w:rPr>
          <w:rFonts w:ascii="Verdana" w:hAnsi="Verdana" w:cs="Palatino Linotype"/>
          <w:sz w:val="20"/>
          <w:szCs w:val="20"/>
        </w:rPr>
        <w:t>sussidi, ausilifinanziari nonché attribuzione di vantaggi economici di qualunque genere a personeed enti pubblici e privati</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 xml:space="preserve">concorsi e prove selettive per l’assunzione del personale e progressioni di carriera dicui all’articolo 24 </w:t>
      </w:r>
      <w:r>
        <w:rPr>
          <w:rFonts w:ascii="Verdana" w:hAnsi="Verdana" w:cs="Palatino Linotype"/>
          <w:sz w:val="20"/>
          <w:szCs w:val="20"/>
        </w:rPr>
        <w:t xml:space="preserve">dlgs </w:t>
      </w:r>
      <w:r w:rsidRPr="00BB6D06">
        <w:rPr>
          <w:rFonts w:ascii="Verdana" w:hAnsi="Verdana" w:cs="Palatino Linotype"/>
          <w:sz w:val="20"/>
          <w:szCs w:val="20"/>
        </w:rPr>
        <w:t>n. 150 del 2009</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opere pubbliche e gestione diretta delle stesse, scelta del contraente e conseguentegestione dei lavori</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flussi finanziari e pagamenti in genere</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manutenzione ordinaria e straordinaria degli edifici comunali</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attività edilizia privata, cimiteriale, condono edilizio e sportello attività produttive</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controlli ambientali</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pianificazione urbanistica: strumenti urbanistici e di pianificazione di iniziativaprivata</w:t>
      </w:r>
      <w:r>
        <w:rPr>
          <w:rFonts w:ascii="Verdana" w:hAnsi="Verdana" w:cs="Palatino Linotype"/>
          <w:sz w:val="20"/>
          <w:szCs w:val="20"/>
        </w:rPr>
        <w:t>;</w:t>
      </w:r>
    </w:p>
    <w:p w:rsidR="00C358A8" w:rsidRDefault="00C358A8"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rilascio autorizzazioni allo svolgimento di attività di vendita su aree pubbliche</w:t>
      </w:r>
      <w:r>
        <w:rPr>
          <w:rFonts w:ascii="Verdana" w:hAnsi="Verdana" w:cs="Palatino Linotype"/>
          <w:sz w:val="20"/>
          <w:szCs w:val="20"/>
        </w:rPr>
        <w:t>;</w:t>
      </w:r>
    </w:p>
    <w:p w:rsidR="00C358A8" w:rsidRDefault="00F01141"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attività di accertamento, di verifica della elusione ed evasione fiscale</w:t>
      </w:r>
      <w:r>
        <w:rPr>
          <w:rFonts w:ascii="Verdana" w:hAnsi="Verdana" w:cs="Palatino Linotype"/>
          <w:sz w:val="20"/>
          <w:szCs w:val="20"/>
        </w:rPr>
        <w:t>;</w:t>
      </w:r>
    </w:p>
    <w:p w:rsidR="00F01141" w:rsidRDefault="00F01141"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Attività nelle quali si sceglie il contraente nelle procedure di alienazione e/oconcessione di beni</w:t>
      </w:r>
      <w:r>
        <w:rPr>
          <w:rFonts w:ascii="Verdana" w:hAnsi="Verdana" w:cs="Palatino Linotype"/>
          <w:sz w:val="20"/>
          <w:szCs w:val="20"/>
        </w:rPr>
        <w:t>;</w:t>
      </w:r>
    </w:p>
    <w:p w:rsidR="00F01141" w:rsidRDefault="00F01141"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Attività di Polizia Municipale – Procedimenti sanzionatori relativi a illecitiamministrativi e penali accertati nelle materie di competenza Nazionale e Regionaleattività di accertamento e informazionesvolta per conto di altri Enti e/o di altri settoridel Comune – Espressione di parerinullaosta e</w:t>
      </w:r>
      <w:r>
        <w:rPr>
          <w:rFonts w:ascii="Verdana" w:hAnsi="Verdana" w:cs="Palatino Linotype"/>
          <w:sz w:val="20"/>
          <w:szCs w:val="20"/>
        </w:rPr>
        <w:t xml:space="preserve"> simili</w:t>
      </w:r>
      <w:r w:rsidRPr="00BB6D06">
        <w:rPr>
          <w:rFonts w:ascii="Verdana" w:hAnsi="Verdana" w:cs="Palatino Linotype"/>
          <w:sz w:val="20"/>
          <w:szCs w:val="20"/>
        </w:rPr>
        <w:t>obbligatori e facoltativivincolanti e non</w:t>
      </w:r>
      <w:r>
        <w:rPr>
          <w:rFonts w:ascii="Verdana" w:hAnsi="Verdana" w:cs="Palatino Linotype"/>
          <w:sz w:val="20"/>
          <w:szCs w:val="20"/>
        </w:rPr>
        <w:t xml:space="preserve">, </w:t>
      </w:r>
      <w:r w:rsidRPr="00BB6D06">
        <w:rPr>
          <w:rFonts w:ascii="Verdana" w:hAnsi="Verdana" w:cs="Palatino Linotype"/>
          <w:sz w:val="20"/>
          <w:szCs w:val="20"/>
        </w:rPr>
        <w:t>relativiad atti e provvedimenti da emettersi da parte di altri Enti e/osettori del Comune – rilasciodi concessioni e/o autorizzazioni di competenza delsettore – gestione dei procedimenti di settoreriguardanti appalti e/o concessioni</w:t>
      </w:r>
      <w:r>
        <w:rPr>
          <w:rFonts w:ascii="Verdana" w:hAnsi="Verdana" w:cs="Palatino Linotype"/>
          <w:sz w:val="20"/>
          <w:szCs w:val="20"/>
        </w:rPr>
        <w:t xml:space="preserve">, </w:t>
      </w:r>
      <w:r w:rsidRPr="00BB6D06">
        <w:rPr>
          <w:rFonts w:ascii="Verdana" w:hAnsi="Verdana" w:cs="Palatino Linotype"/>
          <w:sz w:val="20"/>
          <w:szCs w:val="20"/>
        </w:rPr>
        <w:t>sianella fase di predisposizione che nella fase di gestione dell’appalto o della concessione</w:t>
      </w:r>
      <w:r>
        <w:rPr>
          <w:rFonts w:ascii="Verdana" w:hAnsi="Verdana" w:cs="Palatino Linotype"/>
          <w:sz w:val="20"/>
          <w:szCs w:val="20"/>
        </w:rPr>
        <w:t>;</w:t>
      </w:r>
    </w:p>
    <w:p w:rsidR="00F01141" w:rsidRDefault="00F01141" w:rsidP="00796E71">
      <w:pPr>
        <w:pStyle w:val="Paragrafoelenco"/>
        <w:numPr>
          <w:ilvl w:val="0"/>
          <w:numId w:val="4"/>
        </w:numPr>
        <w:autoSpaceDE w:val="0"/>
        <w:autoSpaceDN w:val="0"/>
        <w:adjustRightInd w:val="0"/>
        <w:spacing w:after="0" w:line="240" w:lineRule="auto"/>
        <w:ind w:left="426" w:hanging="142"/>
        <w:jc w:val="both"/>
        <w:rPr>
          <w:rFonts w:ascii="Verdana" w:hAnsi="Verdana" w:cs="Palatino Linotype"/>
          <w:sz w:val="20"/>
          <w:szCs w:val="20"/>
        </w:rPr>
      </w:pPr>
      <w:r w:rsidRPr="00BB6D06">
        <w:rPr>
          <w:rFonts w:ascii="Verdana" w:hAnsi="Verdana" w:cs="Palatino Linotype"/>
          <w:sz w:val="20"/>
          <w:szCs w:val="20"/>
        </w:rPr>
        <w:t>Atti e/o provvedimenti che incidono nella sfera giuridica dei Cittadini</w:t>
      </w:r>
      <w:r>
        <w:rPr>
          <w:rFonts w:ascii="Verdana" w:hAnsi="Verdana" w:cs="Palatino Linotype"/>
          <w:sz w:val="20"/>
          <w:szCs w:val="20"/>
        </w:rPr>
        <w:t>.</w:t>
      </w:r>
    </w:p>
    <w:p w:rsidR="00491AD2" w:rsidRPr="00491AD2" w:rsidRDefault="00491AD2" w:rsidP="00491AD2">
      <w:pPr>
        <w:autoSpaceDE w:val="0"/>
        <w:autoSpaceDN w:val="0"/>
        <w:adjustRightInd w:val="0"/>
        <w:spacing w:after="0" w:line="240" w:lineRule="auto"/>
        <w:ind w:left="284" w:hanging="284"/>
        <w:jc w:val="both"/>
        <w:rPr>
          <w:rFonts w:ascii="Verdana" w:hAnsi="Verdana" w:cs="Palatino Linotype"/>
          <w:sz w:val="20"/>
          <w:szCs w:val="20"/>
        </w:rPr>
      </w:pPr>
      <w:r w:rsidRPr="00491AD2">
        <w:rPr>
          <w:rFonts w:ascii="Verdana" w:hAnsi="Verdana" w:cs="Palatino Linotype"/>
          <w:sz w:val="20"/>
          <w:szCs w:val="20"/>
        </w:rPr>
        <w:t xml:space="preserve">4. </w:t>
      </w:r>
      <w:r w:rsidRPr="00491AD2">
        <w:rPr>
          <w:rFonts w:ascii="Verdana" w:hAnsi="Verdana"/>
          <w:color w:val="000000"/>
          <w:sz w:val="20"/>
          <w:szCs w:val="20"/>
        </w:rPr>
        <w:t>Per quanto riguarda</w:t>
      </w:r>
      <w:r>
        <w:rPr>
          <w:rFonts w:ascii="Verdana" w:hAnsi="Verdana"/>
          <w:color w:val="000000"/>
          <w:sz w:val="20"/>
          <w:szCs w:val="20"/>
        </w:rPr>
        <w:t xml:space="preserve"> la contrattualistica, per tutti i Settori del Comune</w:t>
      </w:r>
      <w:r w:rsidRPr="00491AD2">
        <w:rPr>
          <w:rFonts w:ascii="Verdana" w:hAnsi="Verdana"/>
          <w:color w:val="000000"/>
          <w:sz w:val="20"/>
          <w:szCs w:val="20"/>
        </w:rPr>
        <w:t xml:space="preserve"> si applicano i criteri e gli indirizzi previsti nella “Parte Speciale-Approfondimenti I Area di rischio Contratti Pubblici” dell’Aggiornamento ANAC di cui alla Determina 28-10-2015 n. 12</w:t>
      </w:r>
      <w:r>
        <w:rPr>
          <w:rFonts w:ascii="Verdana" w:hAnsi="Verdana"/>
          <w:color w:val="000000"/>
          <w:sz w:val="20"/>
          <w:szCs w:val="20"/>
        </w:rPr>
        <w:t>.</w:t>
      </w:r>
    </w:p>
    <w:p w:rsidR="00D8574F" w:rsidRPr="00BB6D06" w:rsidRDefault="00D8574F" w:rsidP="00BB6D06">
      <w:pPr>
        <w:autoSpaceDE w:val="0"/>
        <w:autoSpaceDN w:val="0"/>
        <w:adjustRightInd w:val="0"/>
        <w:spacing w:after="0" w:line="240" w:lineRule="auto"/>
        <w:jc w:val="both"/>
        <w:rPr>
          <w:rFonts w:ascii="Verdana" w:hAnsi="Verdana" w:cs="Palatino Linotype"/>
          <w:sz w:val="20"/>
          <w:szCs w:val="20"/>
        </w:rPr>
      </w:pPr>
    </w:p>
    <w:p w:rsidR="00D8574F" w:rsidRPr="000E2786" w:rsidRDefault="00D8574F" w:rsidP="00C358A8">
      <w:pPr>
        <w:autoSpaceDE w:val="0"/>
        <w:autoSpaceDN w:val="0"/>
        <w:adjustRightInd w:val="0"/>
        <w:spacing w:after="0" w:line="240" w:lineRule="auto"/>
        <w:jc w:val="center"/>
        <w:rPr>
          <w:rFonts w:ascii="Verdana" w:hAnsi="Verdana" w:cs="Palatino Linotype,BoldItalic"/>
          <w:bCs/>
          <w:iCs/>
          <w:sz w:val="20"/>
          <w:szCs w:val="20"/>
        </w:rPr>
      </w:pPr>
      <w:r w:rsidRPr="000E2786">
        <w:rPr>
          <w:rFonts w:ascii="Verdana" w:hAnsi="Verdana" w:cs="Palatino Linotype,Bold"/>
          <w:b/>
          <w:bCs/>
          <w:sz w:val="20"/>
          <w:szCs w:val="20"/>
        </w:rPr>
        <w:t xml:space="preserve">Art. </w:t>
      </w:r>
      <w:r w:rsidR="00FC4A75">
        <w:rPr>
          <w:rFonts w:ascii="Verdana" w:hAnsi="Verdana" w:cs="Palatino Linotype,Bold"/>
          <w:b/>
          <w:bCs/>
          <w:sz w:val="20"/>
          <w:szCs w:val="20"/>
        </w:rPr>
        <w:t>8</w:t>
      </w:r>
      <w:r w:rsidRPr="000E2786">
        <w:rPr>
          <w:rFonts w:ascii="Verdana" w:hAnsi="Verdana" w:cs="Palatino Linotype,Bold"/>
          <w:bCs/>
          <w:sz w:val="20"/>
          <w:szCs w:val="20"/>
        </w:rPr>
        <w:t xml:space="preserve"> – </w:t>
      </w:r>
      <w:r w:rsidRPr="000E2786">
        <w:rPr>
          <w:rFonts w:ascii="Verdana" w:hAnsi="Verdana" w:cs="Palatino Linotype,BoldItalic"/>
          <w:bCs/>
          <w:iCs/>
          <w:sz w:val="20"/>
          <w:szCs w:val="20"/>
        </w:rPr>
        <w:t>Attuazione e controllo delle decisioni per prevenire il rischio di corruzione</w:t>
      </w:r>
    </w:p>
    <w:p w:rsidR="00D8574F" w:rsidRPr="00612341" w:rsidRDefault="00D8574F" w:rsidP="00612341">
      <w:pPr>
        <w:pStyle w:val="Paragrafoelenco"/>
        <w:numPr>
          <w:ilvl w:val="0"/>
          <w:numId w:val="5"/>
        </w:numPr>
        <w:autoSpaceDE w:val="0"/>
        <w:autoSpaceDN w:val="0"/>
        <w:adjustRightInd w:val="0"/>
        <w:spacing w:after="0" w:line="240" w:lineRule="auto"/>
        <w:ind w:left="284" w:hanging="284"/>
        <w:jc w:val="both"/>
        <w:rPr>
          <w:rFonts w:ascii="Verdana" w:hAnsi="Verdana" w:cs="Palatino Linotype"/>
          <w:sz w:val="20"/>
          <w:szCs w:val="20"/>
        </w:rPr>
      </w:pPr>
      <w:r w:rsidRPr="00612341">
        <w:rPr>
          <w:rFonts w:ascii="Verdana" w:hAnsi="Verdana" w:cs="Palatino Linotype"/>
          <w:sz w:val="20"/>
          <w:szCs w:val="20"/>
        </w:rPr>
        <w:t>La pubblicazione delle informazioni relative ai procedimenti amministrativi, nel sitointernet del Comune, costituisce il metodo fondamentale per il controllo, da parte delcittadino e/o utente, delle decisioni nelle materie a rischio di corruzione disciplinate dalpresente piano.</w:t>
      </w:r>
    </w:p>
    <w:p w:rsidR="00796E71" w:rsidRPr="00796E71" w:rsidRDefault="00D8574F" w:rsidP="00BB6D06">
      <w:pPr>
        <w:pStyle w:val="Paragrafoelenco"/>
        <w:numPr>
          <w:ilvl w:val="0"/>
          <w:numId w:val="5"/>
        </w:numPr>
        <w:autoSpaceDE w:val="0"/>
        <w:autoSpaceDN w:val="0"/>
        <w:adjustRightInd w:val="0"/>
        <w:spacing w:after="0" w:line="240" w:lineRule="auto"/>
        <w:ind w:left="284" w:hanging="284"/>
        <w:jc w:val="both"/>
        <w:rPr>
          <w:rFonts w:ascii="Verdana" w:hAnsi="Verdana" w:cs="Calibri,Italic"/>
          <w:iCs/>
          <w:color w:val="000002"/>
          <w:sz w:val="20"/>
          <w:szCs w:val="20"/>
        </w:rPr>
      </w:pPr>
      <w:r w:rsidRPr="00612341">
        <w:rPr>
          <w:rFonts w:ascii="Verdana" w:hAnsi="Verdana" w:cs="Palatino Linotype"/>
          <w:sz w:val="20"/>
          <w:szCs w:val="20"/>
        </w:rPr>
        <w:t>Per le attività indicate all’art. 2 del presente piano sono individuate le seguenti regoleper l’attuazione della legalità o integrità, e le misure minime di contrasto per laprevenzione del rischio corruzione:</w:t>
      </w:r>
    </w:p>
    <w:p w:rsidR="00D8574F" w:rsidRPr="00796E71" w:rsidRDefault="00D8574F" w:rsidP="00796E71">
      <w:pPr>
        <w:pStyle w:val="Paragrafoelenco"/>
        <w:numPr>
          <w:ilvl w:val="0"/>
          <w:numId w:val="4"/>
        </w:numPr>
        <w:autoSpaceDE w:val="0"/>
        <w:autoSpaceDN w:val="0"/>
        <w:adjustRightInd w:val="0"/>
        <w:spacing w:after="0" w:line="240" w:lineRule="auto"/>
        <w:jc w:val="both"/>
        <w:rPr>
          <w:rFonts w:ascii="Verdana" w:hAnsi="Verdana" w:cs="Calibri,Italic"/>
          <w:iCs/>
          <w:color w:val="000002"/>
          <w:sz w:val="20"/>
          <w:szCs w:val="20"/>
        </w:rPr>
      </w:pPr>
      <w:r w:rsidRPr="00796E71">
        <w:rPr>
          <w:rFonts w:ascii="Verdana" w:hAnsi="Verdana" w:cs="Palatino Linotype,Bold"/>
          <w:bCs/>
          <w:color w:val="000000"/>
          <w:sz w:val="20"/>
          <w:szCs w:val="20"/>
          <w:u w:val="single"/>
        </w:rPr>
        <w:t>Misure di contrasto: I controlli</w:t>
      </w:r>
    </w:p>
    <w:p w:rsidR="00BB6D06" w:rsidRPr="00BB6D06" w:rsidRDefault="00BB6D06" w:rsidP="00BB6D06">
      <w:pPr>
        <w:autoSpaceDE w:val="0"/>
        <w:autoSpaceDN w:val="0"/>
        <w:adjustRightInd w:val="0"/>
        <w:spacing w:after="0" w:line="240" w:lineRule="auto"/>
        <w:jc w:val="both"/>
        <w:rPr>
          <w:rFonts w:ascii="Verdana" w:hAnsi="Verdana" w:cs="Palatino Linotype,Bold"/>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1280"/>
        <w:gridCol w:w="2410"/>
        <w:gridCol w:w="3821"/>
      </w:tblGrid>
      <w:tr w:rsidR="001A64F6" w:rsidRPr="008974C3" w:rsidTr="008974C3">
        <w:tc>
          <w:tcPr>
            <w:tcW w:w="2263" w:type="dxa"/>
            <w:shd w:val="clear" w:color="auto" w:fill="auto"/>
          </w:tcPr>
          <w:p w:rsidR="00BB6D06" w:rsidRPr="008974C3" w:rsidRDefault="00BB6D06"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Tipo</w:t>
            </w:r>
          </w:p>
        </w:tc>
        <w:tc>
          <w:tcPr>
            <w:tcW w:w="1134" w:type="dxa"/>
            <w:shd w:val="clear" w:color="auto" w:fill="auto"/>
          </w:tcPr>
          <w:p w:rsidR="00BB6D06" w:rsidRPr="008974C3" w:rsidRDefault="00BB6D06"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Frequenza report</w:t>
            </w:r>
          </w:p>
        </w:tc>
        <w:tc>
          <w:tcPr>
            <w:tcW w:w="2410" w:type="dxa"/>
            <w:shd w:val="clear" w:color="auto" w:fill="auto"/>
          </w:tcPr>
          <w:p w:rsidR="00BB6D06" w:rsidRPr="008974C3" w:rsidRDefault="00BB6D06"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Responsabile</w:t>
            </w:r>
          </w:p>
        </w:tc>
        <w:tc>
          <w:tcPr>
            <w:tcW w:w="3821" w:type="dxa"/>
            <w:shd w:val="clear" w:color="auto" w:fill="auto"/>
          </w:tcPr>
          <w:p w:rsidR="00BB6D06" w:rsidRPr="008974C3" w:rsidRDefault="00BB6D06"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Note</w:t>
            </w:r>
          </w:p>
        </w:tc>
      </w:tr>
      <w:tr w:rsidR="001A64F6" w:rsidRPr="008974C3" w:rsidTr="008974C3">
        <w:tc>
          <w:tcPr>
            <w:tcW w:w="2263"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digestione</w:t>
            </w: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Annuale</w:t>
            </w:r>
          </w:p>
        </w:tc>
        <w:tc>
          <w:tcPr>
            <w:tcW w:w="2410"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Segretario Generale</w:t>
            </w: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3821"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Il monitoraggio delle attivitàindividuate dal presente piano,quali quelle a più alto rischio dicorruzione, e inserite nel PianoEsecutivo di Gestione avvienecon l</w:t>
            </w:r>
            <w:r w:rsidR="00612341" w:rsidRPr="008974C3">
              <w:rPr>
                <w:rFonts w:ascii="Verdana" w:hAnsi="Verdana" w:cs="Palatino Linotype,Bold"/>
                <w:bCs/>
                <w:color w:val="000000"/>
                <w:sz w:val="16"/>
                <w:szCs w:val="16"/>
              </w:rPr>
              <w:t xml:space="preserve">a </w:t>
            </w:r>
            <w:r w:rsidRPr="008974C3">
              <w:rPr>
                <w:rFonts w:ascii="Verdana" w:hAnsi="Verdana" w:cs="Palatino Linotype,Bold"/>
                <w:bCs/>
                <w:color w:val="000000"/>
                <w:sz w:val="16"/>
                <w:szCs w:val="16"/>
              </w:rPr>
              <w:t>applicazione di indicatoridi misurazione dell’efficacia edefficienza (economicità eproduttività)</w:t>
            </w:r>
          </w:p>
        </w:tc>
      </w:tr>
      <w:tr w:rsidR="001A64F6" w:rsidRPr="008974C3" w:rsidTr="008974C3">
        <w:tc>
          <w:tcPr>
            <w:tcW w:w="2263" w:type="dxa"/>
            <w:shd w:val="clear" w:color="auto" w:fill="auto"/>
          </w:tcPr>
          <w:p w:rsidR="00BB6D06" w:rsidRPr="008974C3" w:rsidRDefault="00BB6D06" w:rsidP="008974C3">
            <w:pPr>
              <w:autoSpaceDE w:val="0"/>
              <w:autoSpaceDN w:val="0"/>
              <w:adjustRightInd w:val="0"/>
              <w:spacing w:after="0" w:line="240" w:lineRule="auto"/>
              <w:rPr>
                <w:rFonts w:ascii="Verdana" w:hAnsi="Verdana" w:cs="Palatino Linotype,Bold"/>
                <w:bCs/>
                <w:color w:val="000000"/>
                <w:sz w:val="16"/>
                <w:szCs w:val="16"/>
              </w:rPr>
            </w:pPr>
            <w:r w:rsidRPr="008974C3">
              <w:rPr>
                <w:rFonts w:ascii="Verdana" w:hAnsi="Verdana" w:cs="Palatino Linotype,Bold"/>
                <w:bCs/>
                <w:color w:val="000000"/>
                <w:sz w:val="16"/>
                <w:szCs w:val="16"/>
              </w:rPr>
              <w:t>Controllo diregolaritàamministrativa</w:t>
            </w:r>
            <w:r w:rsidR="001A64F6" w:rsidRPr="008974C3">
              <w:rPr>
                <w:rFonts w:ascii="Verdana" w:hAnsi="Verdana" w:cs="Palatino Linotype,Bold"/>
                <w:bCs/>
                <w:color w:val="000000"/>
                <w:sz w:val="16"/>
                <w:szCs w:val="16"/>
              </w:rPr>
              <w:t xml:space="preserve"> successiva</w:t>
            </w: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Ogni tre mesi</w:t>
            </w:r>
          </w:p>
        </w:tc>
        <w:tc>
          <w:tcPr>
            <w:tcW w:w="2410"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Segretario Generale </w:t>
            </w: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3821"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w:t>
            </w:r>
          </w:p>
        </w:tc>
      </w:tr>
      <w:tr w:rsidR="001A64F6" w:rsidRPr="008974C3" w:rsidTr="008974C3">
        <w:tc>
          <w:tcPr>
            <w:tcW w:w="2263" w:type="dxa"/>
            <w:shd w:val="clear" w:color="auto" w:fill="auto"/>
          </w:tcPr>
          <w:p w:rsidR="001A64F6" w:rsidRPr="008974C3" w:rsidRDefault="001A64F6" w:rsidP="008974C3">
            <w:pPr>
              <w:autoSpaceDE w:val="0"/>
              <w:autoSpaceDN w:val="0"/>
              <w:adjustRightInd w:val="0"/>
              <w:spacing w:after="0" w:line="240" w:lineRule="auto"/>
              <w:rPr>
                <w:rFonts w:ascii="Verdana" w:hAnsi="Verdana" w:cs="Palatino Linotype,Bold"/>
                <w:bCs/>
                <w:color w:val="000000"/>
                <w:sz w:val="16"/>
                <w:szCs w:val="16"/>
              </w:rPr>
            </w:pPr>
            <w:r w:rsidRPr="008974C3">
              <w:rPr>
                <w:rFonts w:ascii="Verdana" w:hAnsi="Verdana" w:cs="Palatino Linotype,Bold"/>
                <w:bCs/>
                <w:color w:val="000000"/>
                <w:sz w:val="16"/>
                <w:szCs w:val="16"/>
              </w:rPr>
              <w:t>Controllo regolarità amministrativa preventiva</w:t>
            </w:r>
          </w:p>
        </w:tc>
        <w:tc>
          <w:tcPr>
            <w:tcW w:w="1134" w:type="dxa"/>
            <w:shd w:val="clear" w:color="auto" w:fill="auto"/>
          </w:tcPr>
          <w:p w:rsidR="001A64F6"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Costante </w:t>
            </w:r>
          </w:p>
        </w:tc>
        <w:tc>
          <w:tcPr>
            <w:tcW w:w="2410" w:type="dxa"/>
            <w:shd w:val="clear" w:color="auto" w:fill="auto"/>
          </w:tcPr>
          <w:p w:rsidR="001A64F6"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Responsabili di settore -  Segretario Generale</w:t>
            </w:r>
          </w:p>
        </w:tc>
        <w:tc>
          <w:tcPr>
            <w:tcW w:w="3821" w:type="dxa"/>
            <w:shd w:val="clear" w:color="auto" w:fill="auto"/>
          </w:tcPr>
          <w:p w:rsidR="001A64F6"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612341" w:rsidRPr="008974C3" w:rsidRDefault="00612341"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diregolarità</w:t>
            </w:r>
          </w:p>
          <w:p w:rsidR="00612341" w:rsidRPr="008974C3" w:rsidRDefault="00612341"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contabile</w:t>
            </w:r>
          </w:p>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BB6D06" w:rsidRPr="008974C3" w:rsidRDefault="00612341"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Costante</w:t>
            </w:r>
          </w:p>
        </w:tc>
        <w:tc>
          <w:tcPr>
            <w:tcW w:w="2410" w:type="dxa"/>
            <w:shd w:val="clear" w:color="auto" w:fill="auto"/>
          </w:tcPr>
          <w:p w:rsidR="00BB6D06"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Responsabile Settore finanziario</w:t>
            </w:r>
          </w:p>
        </w:tc>
        <w:tc>
          <w:tcPr>
            <w:tcW w:w="3821" w:type="dxa"/>
            <w:shd w:val="clear" w:color="auto" w:fill="auto"/>
          </w:tcPr>
          <w:p w:rsidR="00BB6D06" w:rsidRPr="008974C3" w:rsidRDefault="00BB6D06"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equilibri</w:t>
            </w:r>
          </w:p>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finanziari</w:t>
            </w:r>
          </w:p>
          <w:p w:rsidR="00612341" w:rsidRPr="008974C3" w:rsidRDefault="00612341"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612341"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Ogni 3 mesi</w:t>
            </w:r>
          </w:p>
        </w:tc>
        <w:tc>
          <w:tcPr>
            <w:tcW w:w="2410" w:type="dxa"/>
            <w:shd w:val="clear" w:color="auto" w:fill="auto"/>
          </w:tcPr>
          <w:p w:rsidR="00612341"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 Responsabile Settore finanziario</w:t>
            </w:r>
          </w:p>
        </w:tc>
        <w:tc>
          <w:tcPr>
            <w:tcW w:w="3821" w:type="dxa"/>
            <w:shd w:val="clear" w:color="auto" w:fill="auto"/>
          </w:tcPr>
          <w:p w:rsidR="00612341" w:rsidRPr="008974C3" w:rsidRDefault="00612341"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della qualità dei</w:t>
            </w:r>
          </w:p>
          <w:p w:rsidR="00486240" w:rsidRPr="008974C3" w:rsidRDefault="00796E71"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w:t>
            </w:r>
            <w:r w:rsidR="00486240" w:rsidRPr="008974C3">
              <w:rPr>
                <w:rFonts w:ascii="Verdana" w:hAnsi="Verdana" w:cs="Palatino Linotype,Bold"/>
                <w:bCs/>
                <w:color w:val="000000"/>
                <w:sz w:val="16"/>
                <w:szCs w:val="16"/>
              </w:rPr>
              <w:t>ervizi</w:t>
            </w:r>
          </w:p>
        </w:tc>
        <w:tc>
          <w:tcPr>
            <w:tcW w:w="1134"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Annuale</w:t>
            </w:r>
          </w:p>
        </w:tc>
        <w:tc>
          <w:tcPr>
            <w:tcW w:w="2410" w:type="dxa"/>
            <w:shd w:val="clear" w:color="auto" w:fill="auto"/>
          </w:tcPr>
          <w:p w:rsidR="00486240"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Tutti i Responsabili Sett.</w:t>
            </w:r>
          </w:p>
        </w:tc>
        <w:tc>
          <w:tcPr>
            <w:tcW w:w="3821"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Accesso telematico a dati, </w:t>
            </w:r>
            <w:r w:rsidRPr="008974C3">
              <w:rPr>
                <w:rFonts w:ascii="Verdana" w:hAnsi="Verdana" w:cs="Palatino Linotype,Bold"/>
                <w:bCs/>
                <w:color w:val="000000"/>
                <w:sz w:val="16"/>
                <w:szCs w:val="16"/>
              </w:rPr>
              <w:lastRenderedPageBreak/>
              <w:t>documenti e procedimenti</w:t>
            </w:r>
          </w:p>
        </w:tc>
        <w:tc>
          <w:tcPr>
            <w:tcW w:w="1134"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lastRenderedPageBreak/>
              <w:t>Costante</w:t>
            </w:r>
          </w:p>
        </w:tc>
        <w:tc>
          <w:tcPr>
            <w:tcW w:w="2410" w:type="dxa"/>
            <w:shd w:val="clear" w:color="auto" w:fill="auto"/>
          </w:tcPr>
          <w:p w:rsidR="00486240"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 Tutti i Responsabili Sett.</w:t>
            </w:r>
          </w:p>
        </w:tc>
        <w:tc>
          <w:tcPr>
            <w:tcW w:w="3821"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lastRenderedPageBreak/>
              <w:t>Verifica di attività lavorative da parte dei dipendenti cessati dal rapporto di lavoro con l’Ente, che durante il servizio hanno esercitato poteri autoritativi o negoziali</w:t>
            </w:r>
          </w:p>
        </w:tc>
        <w:tc>
          <w:tcPr>
            <w:tcW w:w="1134"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Annuale</w:t>
            </w:r>
          </w:p>
        </w:tc>
        <w:tc>
          <w:tcPr>
            <w:tcW w:w="2410" w:type="dxa"/>
            <w:shd w:val="clear" w:color="auto" w:fill="auto"/>
          </w:tcPr>
          <w:p w:rsidR="00486240"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Responsabile Settore Amministrativo</w:t>
            </w:r>
          </w:p>
        </w:tc>
        <w:tc>
          <w:tcPr>
            <w:tcW w:w="3821"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composizione delle commissioni di gara e di concorso</w:t>
            </w:r>
          </w:p>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In occasione della nomina della commissione</w:t>
            </w:r>
          </w:p>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410"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Presidente Commissione</w:t>
            </w:r>
            <w:r w:rsidR="001A64F6" w:rsidRPr="008974C3">
              <w:rPr>
                <w:rFonts w:ascii="Verdana" w:hAnsi="Verdana" w:cs="Palatino Linotype,Bold"/>
                <w:bCs/>
                <w:color w:val="000000"/>
                <w:sz w:val="16"/>
                <w:szCs w:val="16"/>
              </w:rPr>
              <w:t xml:space="preserve"> -</w:t>
            </w:r>
          </w:p>
          <w:p w:rsidR="00486240"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Responsabili di Sett. referenti</w:t>
            </w:r>
          </w:p>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3821"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Controllo a campione  delle dichiarazioni sostitutive</w:t>
            </w:r>
          </w:p>
        </w:tc>
        <w:tc>
          <w:tcPr>
            <w:tcW w:w="1134" w:type="dxa"/>
            <w:shd w:val="clear" w:color="auto" w:fill="auto"/>
          </w:tcPr>
          <w:p w:rsidR="00486240" w:rsidRPr="008974C3" w:rsidRDefault="00736090" w:rsidP="008974C3">
            <w:pPr>
              <w:autoSpaceDE w:val="0"/>
              <w:autoSpaceDN w:val="0"/>
              <w:adjustRightInd w:val="0"/>
              <w:spacing w:after="0" w:line="240" w:lineRule="auto"/>
              <w:jc w:val="both"/>
              <w:rPr>
                <w:rFonts w:ascii="Verdana" w:hAnsi="Verdana" w:cs="Palatino Linotype,Bold"/>
                <w:bCs/>
                <w:color w:val="000000"/>
                <w:sz w:val="16"/>
                <w:szCs w:val="16"/>
              </w:rPr>
            </w:pPr>
            <w:r>
              <w:rPr>
                <w:rFonts w:ascii="Verdana" w:hAnsi="Verdana" w:cs="Palatino Linotype,Bold"/>
                <w:bCs/>
                <w:color w:val="000000"/>
                <w:sz w:val="16"/>
                <w:szCs w:val="16"/>
              </w:rPr>
              <w:t>Ogni 6</w:t>
            </w:r>
            <w:r w:rsidR="00486240" w:rsidRPr="008974C3">
              <w:rPr>
                <w:rFonts w:ascii="Verdana" w:hAnsi="Verdana" w:cs="Palatino Linotype,Bold"/>
                <w:bCs/>
                <w:color w:val="000000"/>
                <w:sz w:val="16"/>
                <w:szCs w:val="16"/>
              </w:rPr>
              <w:t xml:space="preserve"> mesi</w:t>
            </w:r>
          </w:p>
        </w:tc>
        <w:tc>
          <w:tcPr>
            <w:tcW w:w="2410"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Tutti i </w:t>
            </w:r>
            <w:r w:rsidR="001A64F6" w:rsidRPr="008974C3">
              <w:rPr>
                <w:rFonts w:ascii="Verdana" w:hAnsi="Verdana" w:cs="Palatino Linotype,Bold"/>
                <w:bCs/>
                <w:color w:val="000000"/>
                <w:sz w:val="16"/>
                <w:szCs w:val="16"/>
              </w:rPr>
              <w:t>Responsabili</w:t>
            </w:r>
            <w:r w:rsidRPr="008974C3">
              <w:rPr>
                <w:rFonts w:ascii="Verdana" w:hAnsi="Verdana" w:cs="Palatino Linotype,Bold"/>
                <w:bCs/>
                <w:color w:val="000000"/>
                <w:sz w:val="16"/>
                <w:szCs w:val="16"/>
              </w:rPr>
              <w:t xml:space="preserve"> Referenti</w:t>
            </w:r>
          </w:p>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3821" w:type="dxa"/>
            <w:shd w:val="clear" w:color="auto" w:fill="auto"/>
          </w:tcPr>
          <w:p w:rsidR="00486240" w:rsidRPr="008974C3" w:rsidRDefault="00486240"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A64F6" w:rsidRPr="008974C3" w:rsidTr="008974C3">
        <w:tc>
          <w:tcPr>
            <w:tcW w:w="2263" w:type="dxa"/>
            <w:shd w:val="clear" w:color="auto" w:fill="auto"/>
          </w:tcPr>
          <w:p w:rsidR="00A30960" w:rsidRPr="008974C3" w:rsidRDefault="00A3096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Verifica dei tempi di rilascio d</w:t>
            </w:r>
            <w:r w:rsidR="006A5A0D" w:rsidRPr="008974C3">
              <w:rPr>
                <w:rFonts w:ascii="Verdana" w:hAnsi="Verdana" w:cs="Palatino Linotype,Bold"/>
                <w:bCs/>
                <w:color w:val="000000"/>
                <w:sz w:val="16"/>
                <w:szCs w:val="16"/>
              </w:rPr>
              <w:t>i</w:t>
            </w:r>
            <w:r w:rsidRPr="008974C3">
              <w:rPr>
                <w:rFonts w:ascii="Verdana" w:hAnsi="Verdana" w:cs="Palatino Linotype,Bold"/>
                <w:bCs/>
                <w:color w:val="000000"/>
                <w:sz w:val="16"/>
                <w:szCs w:val="16"/>
              </w:rPr>
              <w:t xml:space="preserve"> autorizzazioni, abilitazioni,concessioni</w:t>
            </w:r>
          </w:p>
        </w:tc>
        <w:tc>
          <w:tcPr>
            <w:tcW w:w="1134" w:type="dxa"/>
            <w:shd w:val="clear" w:color="auto" w:fill="auto"/>
          </w:tcPr>
          <w:p w:rsidR="00A30960"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Ogni 6 mesi</w:t>
            </w:r>
          </w:p>
        </w:tc>
        <w:tc>
          <w:tcPr>
            <w:tcW w:w="2410" w:type="dxa"/>
            <w:shd w:val="clear" w:color="auto" w:fill="auto"/>
          </w:tcPr>
          <w:p w:rsidR="001A64F6"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Tutti i </w:t>
            </w:r>
            <w:r w:rsidR="001A64F6" w:rsidRPr="008974C3">
              <w:rPr>
                <w:rFonts w:ascii="Verdana" w:hAnsi="Verdana" w:cs="Palatino Linotype,Bold"/>
                <w:bCs/>
                <w:color w:val="000000"/>
                <w:sz w:val="16"/>
                <w:szCs w:val="16"/>
              </w:rPr>
              <w:t>Responsabili Sett. Referenti -</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Responsabile </w:t>
            </w:r>
            <w:r w:rsidR="001A64F6" w:rsidRPr="008974C3">
              <w:rPr>
                <w:rFonts w:ascii="Verdana" w:hAnsi="Verdana" w:cs="Palatino Linotype,Bold"/>
                <w:bCs/>
                <w:color w:val="000000"/>
                <w:sz w:val="16"/>
                <w:szCs w:val="16"/>
              </w:rPr>
              <w:t>a</w:t>
            </w:r>
            <w:r w:rsidRPr="008974C3">
              <w:rPr>
                <w:rFonts w:ascii="Verdana" w:hAnsi="Verdana" w:cs="Palatino Linotype,Bold"/>
                <w:bCs/>
                <w:color w:val="000000"/>
                <w:sz w:val="16"/>
                <w:szCs w:val="16"/>
              </w:rPr>
              <w:t>nticorruzione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20"/>
                <w:szCs w:val="20"/>
              </w:rPr>
            </w:pPr>
          </w:p>
          <w:p w:rsidR="00A30960" w:rsidRPr="008974C3" w:rsidRDefault="00A3096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3821" w:type="dxa"/>
            <w:shd w:val="clear" w:color="auto" w:fill="auto"/>
          </w:tcPr>
          <w:p w:rsidR="00A30960"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La verifica riguarda inoltre qualsiasi altro provvedimento o atto in sintonia con le tempistiche previste nel regolamento dei procedimenti amministrativi. L’esito del monitoraggio sarà pubblicato nel sito web dell’Ente</w:t>
            </w:r>
          </w:p>
        </w:tc>
      </w:tr>
      <w:tr w:rsidR="001A64F6" w:rsidRPr="008974C3" w:rsidTr="008974C3">
        <w:tc>
          <w:tcPr>
            <w:tcW w:w="2263" w:type="dxa"/>
            <w:shd w:val="clear" w:color="auto" w:fill="auto"/>
          </w:tcPr>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Compilazione  vademecum</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dell’azione del pubblico</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ufficiale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134" w:type="dxa"/>
            <w:shd w:val="clear" w:color="auto" w:fill="auto"/>
          </w:tcPr>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Informazione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trimestrale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410" w:type="dxa"/>
            <w:shd w:val="clear" w:color="auto" w:fill="auto"/>
          </w:tcPr>
          <w:p w:rsidR="006A5A0D" w:rsidRPr="008974C3" w:rsidRDefault="001A64F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Tutti i Responsabili di Sett.</w:t>
            </w:r>
          </w:p>
        </w:tc>
        <w:tc>
          <w:tcPr>
            <w:tcW w:w="3821" w:type="dxa"/>
            <w:shd w:val="clear" w:color="auto" w:fill="auto"/>
          </w:tcPr>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Nel vademecum viene identificato il procedimento amministrativo ed i tempi procedimentali. Per ciascun procedimento deve redigersi la lista delle operazioni da eseguirsi che deve necessariamente contenere, per ciascuna fase procedimentale: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le norme da rispettare;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il responsabile unico del procedimento;</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i tempi di ciascuna fase del procedimento e i tempi di conclusione del procedimento;</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gli schemi (modulistica) tipo già pubblicati nel sito dell’Ente, nell’apposita sezione “Amministrazione Trasparente”.</w:t>
            </w:r>
          </w:p>
          <w:p w:rsidR="006A5A0D" w:rsidRPr="008974C3" w:rsidRDefault="006A5A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Ogni Dirigente verifica periodicamente la corretta esecuzione dei regolamenti, protocolli e procedimenti disciplinanti le decisioni nelle attività a rischio corruzione con obbligo di eliminare le anomalie riscontrate e informare </w:t>
            </w:r>
            <w:r w:rsidRPr="008974C3">
              <w:rPr>
                <w:rFonts w:ascii="Verdana" w:hAnsi="Verdana" w:cs="Palatino Linotype,Bold"/>
                <w:bCs/>
                <w:color w:val="090A05"/>
                <w:sz w:val="16"/>
                <w:szCs w:val="16"/>
              </w:rPr>
              <w:t xml:space="preserve">trimestralmente il responsabile della prevenzione della corruzione </w:t>
            </w:r>
            <w:r w:rsidRPr="008974C3">
              <w:rPr>
                <w:rFonts w:ascii="Verdana" w:hAnsi="Verdana" w:cs="Palatino Linotype,Bold"/>
                <w:bCs/>
                <w:color w:val="000000"/>
                <w:sz w:val="16"/>
                <w:szCs w:val="16"/>
              </w:rPr>
              <w:t>della corretta esecuzione della lista e delle azioni di correzioni delle anomalie.</w:t>
            </w:r>
          </w:p>
        </w:tc>
      </w:tr>
    </w:tbl>
    <w:p w:rsidR="00796E71" w:rsidRDefault="00796E71" w:rsidP="00BB6D06">
      <w:pPr>
        <w:autoSpaceDE w:val="0"/>
        <w:autoSpaceDN w:val="0"/>
        <w:adjustRightInd w:val="0"/>
        <w:spacing w:after="0" w:line="240" w:lineRule="auto"/>
        <w:jc w:val="both"/>
        <w:rPr>
          <w:rFonts w:ascii="Verdana" w:hAnsi="Verdana" w:cs="Palatino Linotype,Bold"/>
          <w:bCs/>
          <w:color w:val="000000"/>
          <w:sz w:val="20"/>
          <w:szCs w:val="20"/>
        </w:rPr>
      </w:pPr>
    </w:p>
    <w:p w:rsidR="00D8574F" w:rsidRPr="00796E71" w:rsidRDefault="00D8574F" w:rsidP="00796E71">
      <w:pPr>
        <w:pStyle w:val="Paragrafoelenco"/>
        <w:numPr>
          <w:ilvl w:val="0"/>
          <w:numId w:val="4"/>
        </w:numPr>
        <w:autoSpaceDE w:val="0"/>
        <w:autoSpaceDN w:val="0"/>
        <w:adjustRightInd w:val="0"/>
        <w:spacing w:after="0" w:line="240" w:lineRule="auto"/>
        <w:jc w:val="both"/>
        <w:rPr>
          <w:rFonts w:ascii="Verdana" w:hAnsi="Verdana" w:cs="Calibri,Italic"/>
          <w:iCs/>
          <w:color w:val="000002"/>
          <w:sz w:val="20"/>
          <w:szCs w:val="20"/>
        </w:rPr>
      </w:pPr>
      <w:r w:rsidRPr="00796E71">
        <w:rPr>
          <w:rFonts w:ascii="Verdana" w:hAnsi="Verdana" w:cs="Palatino Linotype,Bold"/>
          <w:bCs/>
          <w:color w:val="000000"/>
          <w:sz w:val="20"/>
          <w:szCs w:val="20"/>
          <w:u w:val="single"/>
        </w:rPr>
        <w:t>Misure di contrasto: La trasparenza</w:t>
      </w:r>
    </w:p>
    <w:p w:rsidR="00D8574F" w:rsidRPr="00BB6D06" w:rsidRDefault="00D8574F" w:rsidP="00BB6D06">
      <w:pPr>
        <w:autoSpaceDE w:val="0"/>
        <w:autoSpaceDN w:val="0"/>
        <w:adjustRightInd w:val="0"/>
        <w:spacing w:after="0" w:line="240" w:lineRule="auto"/>
        <w:jc w:val="both"/>
        <w:rPr>
          <w:rFonts w:ascii="Verdana" w:hAnsi="Verdana" w:cs="Calibri,Italic"/>
          <w:iCs/>
          <w:color w:val="00000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1"/>
        <w:gridCol w:w="1302"/>
        <w:gridCol w:w="2126"/>
        <w:gridCol w:w="2829"/>
      </w:tblGrid>
      <w:tr w:rsidR="001024C7" w:rsidRPr="008974C3" w:rsidTr="008974C3">
        <w:tc>
          <w:tcPr>
            <w:tcW w:w="3371" w:type="dxa"/>
            <w:shd w:val="clear" w:color="auto" w:fill="auto"/>
          </w:tcPr>
          <w:p w:rsidR="001024C7" w:rsidRPr="008974C3" w:rsidRDefault="001024C7"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Tipo</w:t>
            </w:r>
          </w:p>
        </w:tc>
        <w:tc>
          <w:tcPr>
            <w:tcW w:w="1302" w:type="dxa"/>
            <w:shd w:val="clear" w:color="auto" w:fill="auto"/>
          </w:tcPr>
          <w:p w:rsidR="001024C7" w:rsidRPr="008974C3" w:rsidRDefault="001024C7"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Frequenza report</w:t>
            </w:r>
          </w:p>
        </w:tc>
        <w:tc>
          <w:tcPr>
            <w:tcW w:w="2126" w:type="dxa"/>
            <w:shd w:val="clear" w:color="auto" w:fill="auto"/>
          </w:tcPr>
          <w:p w:rsidR="001024C7" w:rsidRPr="008974C3" w:rsidRDefault="001024C7"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Responsabile</w:t>
            </w:r>
          </w:p>
        </w:tc>
        <w:tc>
          <w:tcPr>
            <w:tcW w:w="2829" w:type="dxa"/>
            <w:shd w:val="clear" w:color="auto" w:fill="auto"/>
          </w:tcPr>
          <w:p w:rsidR="001024C7" w:rsidRPr="008974C3" w:rsidRDefault="001024C7" w:rsidP="008974C3">
            <w:pPr>
              <w:autoSpaceDE w:val="0"/>
              <w:autoSpaceDN w:val="0"/>
              <w:adjustRightInd w:val="0"/>
              <w:spacing w:after="0" w:line="240" w:lineRule="auto"/>
              <w:jc w:val="center"/>
              <w:rPr>
                <w:rFonts w:ascii="Verdana" w:hAnsi="Verdana" w:cs="Palatino Linotype,Bold"/>
                <w:bCs/>
                <w:color w:val="000000"/>
                <w:sz w:val="16"/>
                <w:szCs w:val="16"/>
              </w:rPr>
            </w:pPr>
            <w:r w:rsidRPr="008974C3">
              <w:rPr>
                <w:rFonts w:ascii="Verdana" w:hAnsi="Verdana" w:cs="Palatino Linotype,Bold"/>
                <w:bCs/>
                <w:color w:val="000000"/>
                <w:sz w:val="16"/>
                <w:szCs w:val="16"/>
              </w:rPr>
              <w:t>Note</w:t>
            </w:r>
          </w:p>
        </w:tc>
      </w:tr>
      <w:tr w:rsidR="001024C7" w:rsidRPr="008974C3" w:rsidTr="008974C3">
        <w:tc>
          <w:tcPr>
            <w:tcW w:w="3371" w:type="dxa"/>
            <w:shd w:val="clear" w:color="auto" w:fill="auto"/>
          </w:tcPr>
          <w:p w:rsidR="001024C7"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Adozione epubblicazionePiano Triennaleper laTrasparenza</w:t>
            </w:r>
          </w:p>
        </w:tc>
        <w:tc>
          <w:tcPr>
            <w:tcW w:w="1302" w:type="dxa"/>
            <w:shd w:val="clear" w:color="auto" w:fill="auto"/>
          </w:tcPr>
          <w:p w:rsidR="001024C7"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Annuale</w:t>
            </w:r>
          </w:p>
        </w:tc>
        <w:tc>
          <w:tcPr>
            <w:tcW w:w="2126" w:type="dxa"/>
            <w:shd w:val="clear" w:color="auto" w:fill="auto"/>
          </w:tcPr>
          <w:p w:rsidR="00107BD6"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ResponsabileTrasparenza</w:t>
            </w:r>
            <w:r w:rsidR="00422EC9" w:rsidRPr="008974C3">
              <w:rPr>
                <w:rFonts w:ascii="Verdana" w:hAnsi="Verdana" w:cs="Palatino Linotype,Bold"/>
                <w:bCs/>
                <w:color w:val="000000"/>
                <w:sz w:val="16"/>
                <w:szCs w:val="16"/>
              </w:rPr>
              <w:t xml:space="preserve"> -</w:t>
            </w:r>
          </w:p>
          <w:p w:rsidR="001024C7" w:rsidRPr="008974C3" w:rsidRDefault="00422EC9"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Responsabili di Sett.</w:t>
            </w:r>
          </w:p>
        </w:tc>
        <w:tc>
          <w:tcPr>
            <w:tcW w:w="2829" w:type="dxa"/>
            <w:shd w:val="clear" w:color="auto" w:fill="auto"/>
          </w:tcPr>
          <w:p w:rsidR="00107BD6"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Il Piano definisce le azioni per</w:t>
            </w:r>
          </w:p>
          <w:p w:rsidR="001024C7"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l’attuazione del principio dellatrasparenza</w:t>
            </w:r>
          </w:p>
        </w:tc>
      </w:tr>
      <w:tr w:rsidR="001024C7" w:rsidRPr="008974C3" w:rsidTr="008974C3">
        <w:tc>
          <w:tcPr>
            <w:tcW w:w="3371" w:type="dxa"/>
            <w:shd w:val="clear" w:color="auto" w:fill="auto"/>
          </w:tcPr>
          <w:p w:rsidR="00107BD6"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Adozione epubblicazione delCodice di</w:t>
            </w:r>
          </w:p>
          <w:p w:rsidR="001024C7" w:rsidRPr="008974C3" w:rsidRDefault="00440C6A"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w:t>
            </w:r>
            <w:r w:rsidR="00107BD6" w:rsidRPr="008974C3">
              <w:rPr>
                <w:rFonts w:ascii="Verdana" w:hAnsi="Verdana" w:cs="Palatino Linotype,Bold"/>
                <w:bCs/>
                <w:color w:val="000000"/>
                <w:sz w:val="16"/>
                <w:szCs w:val="16"/>
              </w:rPr>
              <w:t>omportamentodei dipendenti</w:t>
            </w:r>
          </w:p>
        </w:tc>
        <w:tc>
          <w:tcPr>
            <w:tcW w:w="1302" w:type="dxa"/>
            <w:shd w:val="clear" w:color="auto" w:fill="auto"/>
          </w:tcPr>
          <w:p w:rsidR="001024C7"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Annuale</w:t>
            </w:r>
          </w:p>
        </w:tc>
        <w:tc>
          <w:tcPr>
            <w:tcW w:w="2126" w:type="dxa"/>
            <w:shd w:val="clear" w:color="auto" w:fill="auto"/>
          </w:tcPr>
          <w:p w:rsidR="001024C7" w:rsidRPr="008974C3" w:rsidRDefault="00422EC9" w:rsidP="008974C3">
            <w:pPr>
              <w:autoSpaceDE w:val="0"/>
              <w:autoSpaceDN w:val="0"/>
              <w:adjustRightInd w:val="0"/>
              <w:spacing w:after="0" w:line="240" w:lineRule="auto"/>
              <w:rPr>
                <w:rFonts w:ascii="Verdana" w:hAnsi="Verdana" w:cs="Palatino Linotype,Bold"/>
                <w:bCs/>
                <w:color w:val="000000"/>
                <w:sz w:val="16"/>
                <w:szCs w:val="16"/>
              </w:rPr>
            </w:pPr>
            <w:r w:rsidRPr="008974C3">
              <w:rPr>
                <w:rFonts w:ascii="Verdana" w:hAnsi="Verdana" w:cs="Palatino Linotype,Bold"/>
                <w:bCs/>
                <w:color w:val="000000"/>
                <w:sz w:val="16"/>
                <w:szCs w:val="16"/>
              </w:rPr>
              <w:t>R</w:t>
            </w:r>
            <w:r w:rsidR="00AC1ABC" w:rsidRPr="008974C3">
              <w:rPr>
                <w:rFonts w:ascii="Verdana" w:hAnsi="Verdana" w:cs="Palatino Linotype,Bold"/>
                <w:bCs/>
                <w:color w:val="000000"/>
                <w:sz w:val="16"/>
                <w:szCs w:val="16"/>
              </w:rPr>
              <w:t>esponsabile trasparenza – Responsabile Sett. Amministrativo</w:t>
            </w:r>
          </w:p>
        </w:tc>
        <w:tc>
          <w:tcPr>
            <w:tcW w:w="2829" w:type="dxa"/>
            <w:shd w:val="clear" w:color="auto" w:fill="auto"/>
          </w:tcPr>
          <w:p w:rsidR="001024C7"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w:t>
            </w:r>
          </w:p>
        </w:tc>
      </w:tr>
      <w:tr w:rsidR="00107BD6" w:rsidRPr="008974C3" w:rsidTr="008974C3">
        <w:tc>
          <w:tcPr>
            <w:tcW w:w="3371"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Accessotelematico a dati,documenti e</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procedimenti</w:t>
            </w:r>
          </w:p>
          <w:p w:rsidR="00107BD6"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302" w:type="dxa"/>
            <w:shd w:val="clear" w:color="auto" w:fill="auto"/>
          </w:tcPr>
          <w:p w:rsidR="00107BD6"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Costante</w:t>
            </w:r>
          </w:p>
        </w:tc>
        <w:tc>
          <w:tcPr>
            <w:tcW w:w="2126" w:type="dxa"/>
            <w:shd w:val="clear" w:color="auto" w:fill="auto"/>
          </w:tcPr>
          <w:p w:rsidR="00107BD6"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Tutti i DirigentiReferenti</w:t>
            </w:r>
          </w:p>
        </w:tc>
        <w:tc>
          <w:tcPr>
            <w:tcW w:w="2829" w:type="dxa"/>
            <w:shd w:val="clear" w:color="auto" w:fill="auto"/>
          </w:tcPr>
          <w:p w:rsidR="00107BD6" w:rsidRPr="008974C3" w:rsidRDefault="00107BD6"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99600D" w:rsidRPr="008974C3" w:rsidTr="008974C3">
        <w:tc>
          <w:tcPr>
            <w:tcW w:w="3371"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OrganizzazioneGiornate dellaTrasparenza</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302" w:type="dxa"/>
            <w:shd w:val="clear" w:color="auto" w:fill="auto"/>
          </w:tcPr>
          <w:p w:rsidR="0099600D"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Annuale </w:t>
            </w:r>
          </w:p>
        </w:tc>
        <w:tc>
          <w:tcPr>
            <w:tcW w:w="2126" w:type="dxa"/>
            <w:shd w:val="clear" w:color="auto" w:fill="auto"/>
          </w:tcPr>
          <w:p w:rsidR="0099600D" w:rsidRPr="008974C3" w:rsidRDefault="0099600D" w:rsidP="008974C3">
            <w:pPr>
              <w:autoSpaceDE w:val="0"/>
              <w:autoSpaceDN w:val="0"/>
              <w:adjustRightInd w:val="0"/>
              <w:spacing w:after="0" w:line="240" w:lineRule="auto"/>
              <w:rPr>
                <w:rFonts w:ascii="Verdana" w:hAnsi="Verdana" w:cs="Palatino Linotype,Bold"/>
                <w:bCs/>
                <w:color w:val="000000"/>
                <w:sz w:val="16"/>
                <w:szCs w:val="16"/>
              </w:rPr>
            </w:pPr>
            <w:r w:rsidRPr="008974C3">
              <w:rPr>
                <w:rFonts w:ascii="Verdana" w:hAnsi="Verdana" w:cs="Palatino Linotype,Bold"/>
                <w:bCs/>
                <w:color w:val="000000"/>
                <w:sz w:val="16"/>
                <w:szCs w:val="16"/>
              </w:rPr>
              <w:t>Responsabile trasparenza</w:t>
            </w:r>
            <w:r w:rsidR="00AC1ABC" w:rsidRPr="008974C3">
              <w:rPr>
                <w:rFonts w:ascii="Verdana" w:hAnsi="Verdana" w:cs="Palatino Linotype,Bold"/>
                <w:bCs/>
                <w:color w:val="000000"/>
                <w:sz w:val="16"/>
                <w:szCs w:val="16"/>
              </w:rPr>
              <w:t xml:space="preserve"> - Responsabili di Sett.</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829"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L’incontro è previsto con i</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rappresentanti di categoria, deiCittadini e associazioni perillustrare le azioni previste nelpiano Anticorruzione, nelpiano della Trasparenza nelP.E.G. e nel sistema deicontrolli</w:t>
            </w:r>
          </w:p>
        </w:tc>
      </w:tr>
      <w:tr w:rsidR="0099600D" w:rsidRPr="008974C3" w:rsidTr="008974C3">
        <w:tc>
          <w:tcPr>
            <w:tcW w:w="3371"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Pubblicazionedelleinformazionirelative alleattività indicatenell’art. 2 delpresente Piano trale quali è più</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lastRenderedPageBreak/>
              <w:t>elevato il rischiodi corruzione</w:t>
            </w:r>
          </w:p>
        </w:tc>
        <w:tc>
          <w:tcPr>
            <w:tcW w:w="1302"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lastRenderedPageBreak/>
              <w:t>Annuale</w:t>
            </w:r>
          </w:p>
        </w:tc>
        <w:tc>
          <w:tcPr>
            <w:tcW w:w="2126" w:type="dxa"/>
            <w:shd w:val="clear" w:color="auto" w:fill="auto"/>
          </w:tcPr>
          <w:p w:rsidR="0099600D"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Responsabili di Sett.</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Referenti</w:t>
            </w:r>
          </w:p>
        </w:tc>
        <w:tc>
          <w:tcPr>
            <w:tcW w:w="2829" w:type="dxa"/>
            <w:shd w:val="clear" w:color="auto" w:fill="auto"/>
          </w:tcPr>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99600D" w:rsidRPr="008974C3" w:rsidTr="008974C3">
        <w:tc>
          <w:tcPr>
            <w:tcW w:w="3371"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lastRenderedPageBreak/>
              <w:t>Integraleapplicazione delD.Lgs. n.33/2012</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302"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Tempi diversi indicati</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nel Decreto</w:t>
            </w:r>
          </w:p>
          <w:p w:rsidR="0099600D" w:rsidRPr="008974C3" w:rsidRDefault="0099600D"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126" w:type="dxa"/>
            <w:shd w:val="clear" w:color="auto" w:fill="auto"/>
          </w:tcPr>
          <w:p w:rsidR="00AC1ABC" w:rsidRPr="008974C3" w:rsidRDefault="001D571C" w:rsidP="008974C3">
            <w:pPr>
              <w:autoSpaceDE w:val="0"/>
              <w:autoSpaceDN w:val="0"/>
              <w:adjustRightInd w:val="0"/>
              <w:spacing w:after="0" w:line="240" w:lineRule="auto"/>
              <w:rPr>
                <w:rFonts w:ascii="Verdana" w:hAnsi="Verdana" w:cs="Palatino Linotype,Bold"/>
                <w:bCs/>
                <w:color w:val="000000"/>
                <w:sz w:val="16"/>
                <w:szCs w:val="16"/>
              </w:rPr>
            </w:pPr>
            <w:r w:rsidRPr="008974C3">
              <w:rPr>
                <w:rFonts w:ascii="Verdana" w:hAnsi="Verdana" w:cs="Palatino Linotype,Bold"/>
                <w:bCs/>
                <w:color w:val="000000"/>
                <w:sz w:val="16"/>
                <w:szCs w:val="16"/>
              </w:rPr>
              <w:t>Responsabile trasparenza</w:t>
            </w:r>
            <w:r w:rsidR="00AC1ABC" w:rsidRPr="008974C3">
              <w:rPr>
                <w:rFonts w:ascii="Verdana" w:hAnsi="Verdana" w:cs="Palatino Linotype,Bold"/>
                <w:bCs/>
                <w:color w:val="000000"/>
                <w:sz w:val="16"/>
                <w:szCs w:val="16"/>
              </w:rPr>
              <w:t xml:space="preserve">  -Responsabili di Sett.</w:t>
            </w:r>
          </w:p>
          <w:p w:rsidR="0099600D"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Referenti</w:t>
            </w:r>
          </w:p>
        </w:tc>
        <w:tc>
          <w:tcPr>
            <w:tcW w:w="2829"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L’applicazione del Decreto</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consente di rendere nota in</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modo capillare l’attività della</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 amministrazione ai</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fini dell’applicazione del</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principio della trasparenza e</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del controllo dell’attività</w:t>
            </w:r>
          </w:p>
          <w:p w:rsidR="0099600D"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svolta dall’Amministrazione</w:t>
            </w:r>
          </w:p>
        </w:tc>
      </w:tr>
      <w:tr w:rsidR="001D571C" w:rsidRPr="008974C3" w:rsidTr="008974C3">
        <w:tc>
          <w:tcPr>
            <w:tcW w:w="3371"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Pubblicazionecosti unitari direalizzazionedelle operepubbliche e di</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produzione deiservizi erogati ai cittadini</w:t>
            </w:r>
          </w:p>
        </w:tc>
        <w:tc>
          <w:tcPr>
            <w:tcW w:w="1302" w:type="dxa"/>
            <w:shd w:val="clear" w:color="auto" w:fill="auto"/>
          </w:tcPr>
          <w:p w:rsidR="001D571C" w:rsidRPr="008974C3" w:rsidRDefault="00440C6A"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w:t>
            </w:r>
            <w:r w:rsidR="001D571C" w:rsidRPr="008974C3">
              <w:rPr>
                <w:rFonts w:ascii="Verdana" w:hAnsi="Verdana" w:cs="Palatino Linotype,Bold"/>
                <w:bCs/>
                <w:color w:val="000000"/>
                <w:sz w:val="16"/>
                <w:szCs w:val="16"/>
              </w:rPr>
              <w:t>ostante</w:t>
            </w:r>
          </w:p>
        </w:tc>
        <w:tc>
          <w:tcPr>
            <w:tcW w:w="2126"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Tutti</w:t>
            </w:r>
            <w:r w:rsidR="00AC1ABC" w:rsidRPr="008974C3">
              <w:rPr>
                <w:rFonts w:ascii="Verdana" w:hAnsi="Verdana" w:cs="Palatino Linotype,Bold"/>
                <w:bCs/>
                <w:color w:val="000000"/>
                <w:sz w:val="16"/>
                <w:szCs w:val="16"/>
              </w:rPr>
              <w:t xml:space="preserve"> i Responsabili di Sett. Referenti</w:t>
            </w:r>
          </w:p>
        </w:tc>
        <w:tc>
          <w:tcPr>
            <w:tcW w:w="2829"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Le informazioni sui costi sono</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pubblicate sulla base di uno</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schema tipo redatto</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dall'Autorità per la vigilanza</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sui contratti pubblici di lavori,servizi e forniture</w:t>
            </w:r>
          </w:p>
        </w:tc>
      </w:tr>
      <w:tr w:rsidR="001D571C" w:rsidRPr="008974C3" w:rsidTr="008974C3">
        <w:tc>
          <w:tcPr>
            <w:tcW w:w="3371"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Trasmissione deidocumenti e degliatti, in formatocartaceo oppurein formato</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elettronico,inoltrati alComune daisoggettiinteressati, daparte degli uffici</w:t>
            </w:r>
          </w:p>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preposti alprotocollo dellaposta, ai Dirigentie/o aiResponsabili deiprocedimenti,esclusivamente ailoro indirizzi diposta elettronica</w:t>
            </w:r>
          </w:p>
          <w:p w:rsidR="00F13969" w:rsidRPr="008974C3" w:rsidRDefault="00F13969" w:rsidP="008974C3">
            <w:pPr>
              <w:autoSpaceDE w:val="0"/>
              <w:autoSpaceDN w:val="0"/>
              <w:adjustRightInd w:val="0"/>
              <w:spacing w:after="0" w:line="240" w:lineRule="auto"/>
              <w:jc w:val="both"/>
              <w:rPr>
                <w:rFonts w:ascii="Verdana" w:hAnsi="Verdana" w:cs="Palatino Linotype,Bold"/>
                <w:bCs/>
                <w:color w:val="000000"/>
                <w:sz w:val="16"/>
                <w:szCs w:val="16"/>
              </w:rPr>
            </w:pPr>
          </w:p>
          <w:p w:rsidR="00F13969" w:rsidRPr="008974C3" w:rsidRDefault="00F13969"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1302" w:type="dxa"/>
            <w:shd w:val="clear" w:color="auto" w:fill="auto"/>
          </w:tcPr>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Costante</w:t>
            </w:r>
          </w:p>
        </w:tc>
        <w:tc>
          <w:tcPr>
            <w:tcW w:w="2126" w:type="dxa"/>
            <w:shd w:val="clear" w:color="auto" w:fill="auto"/>
          </w:tcPr>
          <w:p w:rsidR="00647020"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Responsabile </w:t>
            </w:r>
            <w:r w:rsidR="00647020" w:rsidRPr="008974C3">
              <w:rPr>
                <w:rFonts w:ascii="Verdana" w:hAnsi="Verdana" w:cs="Palatino Linotype,Bold"/>
                <w:bCs/>
                <w:color w:val="000000"/>
                <w:sz w:val="16"/>
                <w:szCs w:val="16"/>
              </w:rPr>
              <w:t>Settore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Amministrativo</w:t>
            </w:r>
            <w:r w:rsidR="00AC1ABC" w:rsidRPr="008974C3">
              <w:rPr>
                <w:rFonts w:ascii="Verdana" w:hAnsi="Verdana" w:cs="Palatino Linotype,Bold"/>
                <w:bCs/>
                <w:color w:val="000000"/>
                <w:sz w:val="16"/>
                <w:szCs w:val="16"/>
              </w:rPr>
              <w:t xml:space="preserve"> -</w:t>
            </w:r>
          </w:p>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Ufficio Protocollo</w:t>
            </w:r>
          </w:p>
        </w:tc>
        <w:tc>
          <w:tcPr>
            <w:tcW w:w="2829"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La mancata trasmissione dellaposta in entrata e, ove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possibile, in uscita, costituisceelemento di valutazione e diresponsabilità disciplinare deldipendente preposto alla</w:t>
            </w:r>
          </w:p>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trasmissione</w:t>
            </w:r>
          </w:p>
        </w:tc>
      </w:tr>
      <w:tr w:rsidR="001D571C" w:rsidRPr="008974C3" w:rsidTr="008974C3">
        <w:tc>
          <w:tcPr>
            <w:tcW w:w="3371" w:type="dxa"/>
            <w:shd w:val="clear" w:color="auto" w:fill="auto"/>
          </w:tcPr>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Lacorrispondenzatra il Comune e ilcittadino/utentedeve avvenire,ove possibile,mediante p.e.c..</w:t>
            </w:r>
          </w:p>
        </w:tc>
        <w:tc>
          <w:tcPr>
            <w:tcW w:w="1302"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Costante </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126" w:type="dxa"/>
            <w:shd w:val="clear" w:color="auto" w:fill="auto"/>
          </w:tcPr>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Tutti i </w:t>
            </w:r>
            <w:r w:rsidR="00AC1ABC" w:rsidRPr="008974C3">
              <w:rPr>
                <w:rFonts w:ascii="Verdana" w:hAnsi="Verdana" w:cs="Palatino Linotype,Bold"/>
                <w:bCs/>
                <w:color w:val="000000"/>
                <w:sz w:val="16"/>
                <w:szCs w:val="16"/>
              </w:rPr>
              <w:t xml:space="preserve">Reponsabili Sett. </w:t>
            </w:r>
            <w:r w:rsidRPr="008974C3">
              <w:rPr>
                <w:rFonts w:ascii="Verdana" w:hAnsi="Verdana" w:cs="Palatino Linotype,Bold"/>
                <w:bCs/>
                <w:color w:val="000000"/>
                <w:sz w:val="16"/>
                <w:szCs w:val="16"/>
              </w:rPr>
              <w:t>Referenti</w:t>
            </w:r>
          </w:p>
        </w:tc>
        <w:tc>
          <w:tcPr>
            <w:tcW w:w="2829" w:type="dxa"/>
            <w:shd w:val="clear" w:color="auto" w:fill="auto"/>
          </w:tcPr>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p>
        </w:tc>
      </w:tr>
      <w:tr w:rsidR="001D571C" w:rsidRPr="008974C3" w:rsidTr="008974C3">
        <w:tc>
          <w:tcPr>
            <w:tcW w:w="3371"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Pubblicazionedegli indirizzi diposta elettronicaseguenti relativia:</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ciascun</w:t>
            </w:r>
            <w:r w:rsidR="00AC1ABC" w:rsidRPr="008974C3">
              <w:rPr>
                <w:rFonts w:ascii="Verdana" w:hAnsi="Verdana" w:cs="Palatino Linotype,Bold"/>
                <w:bCs/>
                <w:color w:val="000000"/>
                <w:sz w:val="16"/>
                <w:szCs w:val="16"/>
              </w:rPr>
              <w:t>Responsabile Sett.</w:t>
            </w:r>
            <w:r w:rsidRPr="008974C3">
              <w:rPr>
                <w:rFonts w:ascii="Verdana" w:hAnsi="Verdana" w:cs="Palatino Linotype,Bold"/>
                <w:bCs/>
                <w:color w:val="000000"/>
                <w:sz w:val="16"/>
                <w:szCs w:val="16"/>
              </w:rPr>
              <w:t>;</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ciascunresponsabile diservizio;</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ciascundipendentedestinato adoperare neisettoriparticolarmenteesposti allacorruzione;</w:t>
            </w:r>
          </w:p>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responsabiliunici deiprocedimenti.</w:t>
            </w:r>
          </w:p>
        </w:tc>
        <w:tc>
          <w:tcPr>
            <w:tcW w:w="1302" w:type="dxa"/>
            <w:shd w:val="clear" w:color="auto" w:fill="auto"/>
          </w:tcPr>
          <w:p w:rsidR="00AC1ABC"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Aggiorna-</w:t>
            </w:r>
          </w:p>
          <w:p w:rsidR="00647020"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mento </w:t>
            </w:r>
            <w:r w:rsidR="00647020" w:rsidRPr="008974C3">
              <w:rPr>
                <w:rFonts w:ascii="Verdana" w:hAnsi="Verdana" w:cs="Palatino Linotype,Bold"/>
                <w:bCs/>
                <w:color w:val="000000"/>
                <w:sz w:val="16"/>
                <w:szCs w:val="16"/>
              </w:rPr>
              <w:t>costante</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126"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Responsabile</w:t>
            </w:r>
          </w:p>
          <w:p w:rsidR="00647020"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w:t>
            </w:r>
            <w:r w:rsidR="00647020" w:rsidRPr="008974C3">
              <w:rPr>
                <w:rFonts w:ascii="Verdana" w:hAnsi="Verdana" w:cs="Palatino Linotype,Bold"/>
                <w:bCs/>
                <w:color w:val="000000"/>
                <w:sz w:val="16"/>
                <w:szCs w:val="16"/>
              </w:rPr>
              <w:t>nticorruzione</w:t>
            </w:r>
            <w:r w:rsidRPr="008974C3">
              <w:rPr>
                <w:rFonts w:ascii="Verdana" w:hAnsi="Verdana" w:cs="Palatino Linotype,Bold"/>
                <w:bCs/>
                <w:color w:val="000000"/>
                <w:sz w:val="16"/>
                <w:szCs w:val="16"/>
              </w:rPr>
              <w:t xml:space="preserve"> -</w:t>
            </w:r>
          </w:p>
          <w:p w:rsidR="00647020" w:rsidRPr="008974C3" w:rsidRDefault="00AC1ABC"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Tutti i Reponsabili Sett. Referenti</w:t>
            </w:r>
          </w:p>
          <w:p w:rsidR="001D571C" w:rsidRPr="008974C3" w:rsidRDefault="001D571C"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829" w:type="dxa"/>
            <w:shd w:val="clear" w:color="auto" w:fill="auto"/>
          </w:tcPr>
          <w:p w:rsidR="001D571C"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 tali indirizzi il cittadinopuò rivolgersi pertrasmettere istanze ai sensidell'articolo 38 del testounico delle disposizionilegislative e regolamentariin materia di</w:t>
            </w:r>
            <w:r w:rsidR="00F13969" w:rsidRPr="008974C3">
              <w:rPr>
                <w:rFonts w:ascii="Verdana" w:hAnsi="Verdana" w:cs="Palatino Linotype,Bold"/>
                <w:bCs/>
                <w:color w:val="000000"/>
                <w:sz w:val="16"/>
                <w:szCs w:val="16"/>
              </w:rPr>
              <w:t>D</w:t>
            </w:r>
            <w:r w:rsidRPr="008974C3">
              <w:rPr>
                <w:rFonts w:ascii="Verdana" w:hAnsi="Verdana" w:cs="Palatino Linotype,Bold"/>
                <w:bCs/>
                <w:color w:val="000000"/>
                <w:sz w:val="16"/>
                <w:szCs w:val="16"/>
              </w:rPr>
              <w:t>ocumentazione</w:t>
            </w:r>
            <w:r w:rsidR="00F13969" w:rsidRPr="008974C3">
              <w:rPr>
                <w:rFonts w:ascii="Verdana" w:hAnsi="Verdana" w:cs="Palatino Linotype,Bold"/>
                <w:bCs/>
                <w:color w:val="000000"/>
                <w:sz w:val="16"/>
                <w:szCs w:val="16"/>
              </w:rPr>
              <w:t xml:space="preserve"> a</w:t>
            </w:r>
            <w:r w:rsidRPr="008974C3">
              <w:rPr>
                <w:rFonts w:ascii="Verdana" w:hAnsi="Verdana" w:cs="Palatino Linotype,Bold"/>
                <w:bCs/>
                <w:color w:val="000000"/>
                <w:sz w:val="16"/>
                <w:szCs w:val="16"/>
              </w:rPr>
              <w:t>mministrativa, di cui aldecreto del Presidente dellaRepubblica 28 dicembre2000, n.445, e successivemodificazioni, e ricevereinformazioni circa iprovvedimenti e iprocedimentiamministrativi che lo riguardano</w:t>
            </w:r>
          </w:p>
        </w:tc>
      </w:tr>
      <w:tr w:rsidR="00647020" w:rsidRPr="008974C3" w:rsidTr="008974C3">
        <w:tc>
          <w:tcPr>
            <w:tcW w:w="3371"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Pubblicazione,con riferimento aiprocedimenti discelta delcontraente perl'affidamento dilavori, forniture eservizi, anche conriferimento allamodalità diselezione eprescelta ai sensidel codice deicontratti pubblicirelativi a lavori,servizi eforniture, di cuial decretolegislativo 12aprile 2006, n.163,nei propri sitiweb istituzionali,</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in formatodigitale standardaperto:</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la strutturaproponente;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l'oggetto delbando;</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l'elenco deglioperatori invitatia presentareofferte;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l'aggiudicatario;</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l'importo diaggiudicazione;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i tempi dicompletamentodell'opera,</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servizio ofornitura;</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l'importo dellesomme liquidate.</w:t>
            </w:r>
          </w:p>
        </w:tc>
        <w:tc>
          <w:tcPr>
            <w:tcW w:w="1302"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Entro 31 gennaio di</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ogni anno per leinformazioni relative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all’anno precedente</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126"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 xml:space="preserve">Tutti i </w:t>
            </w:r>
            <w:r w:rsidR="00AC1ABC" w:rsidRPr="008974C3">
              <w:rPr>
                <w:rFonts w:ascii="Verdana" w:hAnsi="Verdana" w:cs="Palatino Linotype,Bold"/>
                <w:bCs/>
                <w:color w:val="000000"/>
                <w:sz w:val="16"/>
                <w:szCs w:val="16"/>
              </w:rPr>
              <w:t xml:space="preserve">Responsabili Sett. </w:t>
            </w:r>
            <w:r w:rsidRPr="008974C3">
              <w:rPr>
                <w:rFonts w:ascii="Verdana" w:hAnsi="Verdana" w:cs="Palatino Linotype,Bold"/>
                <w:bCs/>
                <w:color w:val="000000"/>
                <w:sz w:val="16"/>
                <w:szCs w:val="16"/>
              </w:rPr>
              <w:t>Referenti</w:t>
            </w:r>
          </w:p>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p>
        </w:tc>
        <w:tc>
          <w:tcPr>
            <w:tcW w:w="2829" w:type="dxa"/>
            <w:shd w:val="clear" w:color="auto" w:fill="auto"/>
          </w:tcPr>
          <w:p w:rsidR="00647020" w:rsidRPr="008974C3" w:rsidRDefault="00647020" w:rsidP="008974C3">
            <w:pPr>
              <w:autoSpaceDE w:val="0"/>
              <w:autoSpaceDN w:val="0"/>
              <w:adjustRightInd w:val="0"/>
              <w:spacing w:after="0" w:line="240" w:lineRule="auto"/>
              <w:jc w:val="both"/>
              <w:rPr>
                <w:rFonts w:ascii="Verdana" w:hAnsi="Verdana" w:cs="Palatino Linotype,Bold"/>
                <w:bCs/>
                <w:color w:val="000000"/>
                <w:sz w:val="16"/>
                <w:szCs w:val="16"/>
              </w:rPr>
            </w:pPr>
            <w:r w:rsidRPr="008974C3">
              <w:rPr>
                <w:rFonts w:ascii="Verdana" w:hAnsi="Verdana" w:cs="Palatino Linotype,Bold"/>
                <w:bCs/>
                <w:color w:val="000000"/>
                <w:sz w:val="16"/>
                <w:szCs w:val="16"/>
              </w:rPr>
              <w:t>Le informazioni sonopubblicate in tabelleriassuntive reseliberamente scaricabili inun formato digitalestandard aperto checonsenta di analizzare erielaborare, anche a finistatistici, i dati informatici</w:t>
            </w:r>
          </w:p>
        </w:tc>
      </w:tr>
    </w:tbl>
    <w:p w:rsidR="00D8574F" w:rsidRPr="00BB6D06" w:rsidRDefault="00D8574F" w:rsidP="00BB6D06">
      <w:pPr>
        <w:autoSpaceDE w:val="0"/>
        <w:autoSpaceDN w:val="0"/>
        <w:adjustRightInd w:val="0"/>
        <w:spacing w:after="0" w:line="240" w:lineRule="auto"/>
        <w:jc w:val="both"/>
        <w:rPr>
          <w:rFonts w:ascii="Verdana" w:hAnsi="Verdana" w:cs="Calibri,Italic"/>
          <w:iCs/>
          <w:color w:val="000002"/>
          <w:sz w:val="20"/>
          <w:szCs w:val="20"/>
        </w:rPr>
      </w:pPr>
    </w:p>
    <w:p w:rsidR="0017161E" w:rsidRPr="00401432" w:rsidRDefault="0017161E" w:rsidP="00401432">
      <w:pPr>
        <w:pStyle w:val="Paragrafoelenco"/>
        <w:numPr>
          <w:ilvl w:val="0"/>
          <w:numId w:val="4"/>
        </w:numPr>
        <w:autoSpaceDE w:val="0"/>
        <w:autoSpaceDN w:val="0"/>
        <w:adjustRightInd w:val="0"/>
        <w:spacing w:after="0" w:line="240" w:lineRule="auto"/>
        <w:jc w:val="both"/>
        <w:rPr>
          <w:rFonts w:ascii="Verdana" w:hAnsi="Verdana" w:cs="Palatino Linotype,Bold"/>
          <w:bCs/>
          <w:sz w:val="20"/>
          <w:szCs w:val="20"/>
        </w:rPr>
      </w:pPr>
      <w:r w:rsidRPr="00401432">
        <w:rPr>
          <w:rFonts w:ascii="Verdana" w:hAnsi="Verdana" w:cs="Palatino Linotype,Bold"/>
          <w:bCs/>
          <w:sz w:val="20"/>
          <w:szCs w:val="20"/>
          <w:u w:val="single"/>
        </w:rPr>
        <w:t xml:space="preserve">Misure di contrasto: Rotazione dei </w:t>
      </w:r>
      <w:r w:rsidR="00B76368">
        <w:rPr>
          <w:rFonts w:ascii="Verdana" w:hAnsi="Verdana" w:cs="Palatino Linotype,Bold"/>
          <w:bCs/>
          <w:sz w:val="20"/>
          <w:szCs w:val="20"/>
          <w:u w:val="single"/>
        </w:rPr>
        <w:t>Responsabili di PO</w:t>
      </w:r>
      <w:r w:rsidRPr="00401432">
        <w:rPr>
          <w:rFonts w:ascii="Verdana" w:hAnsi="Verdana" w:cs="Palatino Linotype,Bold"/>
          <w:bCs/>
          <w:sz w:val="20"/>
          <w:szCs w:val="20"/>
          <w:u w:val="single"/>
        </w:rPr>
        <w:t xml:space="preserve"> addett</w:t>
      </w:r>
      <w:r w:rsidR="00482481">
        <w:rPr>
          <w:rFonts w:ascii="Verdana" w:hAnsi="Verdana" w:cs="Palatino Linotype,Bold"/>
          <w:bCs/>
          <w:sz w:val="20"/>
          <w:szCs w:val="20"/>
          <w:u w:val="single"/>
        </w:rPr>
        <w:t>i</w:t>
      </w:r>
      <w:r w:rsidRPr="00401432">
        <w:rPr>
          <w:rFonts w:ascii="Verdana" w:hAnsi="Verdana" w:cs="Palatino Linotype,Bold"/>
          <w:bCs/>
          <w:sz w:val="20"/>
          <w:szCs w:val="20"/>
          <w:u w:val="single"/>
        </w:rPr>
        <w:t xml:space="preserve"> alle aree arischio corruzione</w:t>
      </w:r>
    </w:p>
    <w:p w:rsidR="0017161E" w:rsidRPr="00415F3B" w:rsidRDefault="0017161E" w:rsidP="00415F3B">
      <w:pPr>
        <w:autoSpaceDE w:val="0"/>
        <w:autoSpaceDN w:val="0"/>
        <w:adjustRightInd w:val="0"/>
        <w:spacing w:after="0" w:line="240" w:lineRule="auto"/>
        <w:jc w:val="both"/>
        <w:rPr>
          <w:rFonts w:ascii="Verdana" w:hAnsi="Verdana" w:cs="Palatino Linotype,Bold"/>
          <w:b/>
          <w:bCs/>
          <w:sz w:val="20"/>
          <w:szCs w:val="20"/>
        </w:rPr>
      </w:pPr>
      <w:r w:rsidRPr="00415F3B">
        <w:rPr>
          <w:rFonts w:ascii="Verdana" w:hAnsi="Verdana" w:cs="Palatino Linotype,Bold"/>
          <w:b/>
          <w:bCs/>
          <w:sz w:val="20"/>
          <w:szCs w:val="20"/>
        </w:rPr>
        <w:t xml:space="preserve">1) </w:t>
      </w:r>
      <w:r w:rsidR="00B76368">
        <w:rPr>
          <w:rFonts w:ascii="Verdana" w:hAnsi="Verdana" w:cs="Palatino Linotype,Bold"/>
          <w:b/>
          <w:bCs/>
          <w:sz w:val="20"/>
          <w:szCs w:val="20"/>
        </w:rPr>
        <w:t>Responsabili di Settore titolari di Posizioni Organizzative.</w:t>
      </w:r>
    </w:p>
    <w:p w:rsidR="00B76368" w:rsidRDefault="00B76368" w:rsidP="00415F3B">
      <w:pPr>
        <w:autoSpaceDE w:val="0"/>
        <w:autoSpaceDN w:val="0"/>
        <w:adjustRightInd w:val="0"/>
        <w:spacing w:after="0" w:line="240" w:lineRule="auto"/>
        <w:jc w:val="both"/>
        <w:rPr>
          <w:rFonts w:ascii="Verdana" w:hAnsi="Verdana" w:cs="Wingdings"/>
          <w:sz w:val="20"/>
          <w:szCs w:val="20"/>
        </w:rPr>
      </w:pPr>
      <w:r>
        <w:rPr>
          <w:rFonts w:ascii="Verdana" w:hAnsi="Verdana" w:cs="Wingdings"/>
          <w:sz w:val="20"/>
          <w:szCs w:val="20"/>
        </w:rPr>
        <w:t xml:space="preserve">Data l’esiguità delle dotazioni organiche, l’ente non dispone di più figure per Settore di Istruttori Direttivi di categoria D. In base alle disposizioni del vigente Regolamento uffici, i compiti di natura dirigenziale che integrano la titolarità di PO possono essere affidati solamente a personale di categoria D. </w:t>
      </w:r>
    </w:p>
    <w:p w:rsidR="0038455B" w:rsidRDefault="00B76368" w:rsidP="00415F3B">
      <w:pPr>
        <w:autoSpaceDE w:val="0"/>
        <w:autoSpaceDN w:val="0"/>
        <w:adjustRightInd w:val="0"/>
        <w:spacing w:after="0" w:line="240" w:lineRule="auto"/>
        <w:jc w:val="both"/>
        <w:rPr>
          <w:rFonts w:ascii="Verdana" w:hAnsi="Verdana" w:cs="Wingdings"/>
          <w:sz w:val="20"/>
          <w:szCs w:val="20"/>
        </w:rPr>
      </w:pPr>
      <w:r>
        <w:rPr>
          <w:rFonts w:ascii="Verdana" w:hAnsi="Verdana" w:cs="Wingdings"/>
          <w:sz w:val="20"/>
          <w:szCs w:val="20"/>
        </w:rPr>
        <w:lastRenderedPageBreak/>
        <w:t>L’esclusività delle mansioni di natura dirigenziale</w:t>
      </w:r>
      <w:r w:rsidR="0038455B">
        <w:rPr>
          <w:rFonts w:ascii="Verdana" w:hAnsi="Verdana" w:cs="Wingdings"/>
          <w:sz w:val="20"/>
          <w:szCs w:val="20"/>
        </w:rPr>
        <w:t xml:space="preserve"> per materie specifiche</w:t>
      </w:r>
      <w:r w:rsidR="003F3C26">
        <w:rPr>
          <w:rFonts w:ascii="Verdana" w:hAnsi="Verdana" w:cs="Wingdings"/>
          <w:sz w:val="20"/>
          <w:szCs w:val="20"/>
        </w:rPr>
        <w:t xml:space="preserve"> a tali figure</w:t>
      </w:r>
      <w:r>
        <w:rPr>
          <w:rFonts w:ascii="Verdana" w:hAnsi="Verdana" w:cs="Wingdings"/>
          <w:sz w:val="20"/>
          <w:szCs w:val="20"/>
        </w:rPr>
        <w:t>, non consente pertanto di assegnare ciclicamente ad esempio la titolarità dell’ufficio tecnico al ragioniere</w:t>
      </w:r>
      <w:r w:rsidR="0038455B">
        <w:rPr>
          <w:rFonts w:ascii="Verdana" w:hAnsi="Verdana" w:cs="Wingdings"/>
          <w:sz w:val="20"/>
          <w:szCs w:val="20"/>
        </w:rPr>
        <w:t xml:space="preserve"> e viceversa o al titolare del settore demografico la direzione del settore economico finanziario.</w:t>
      </w:r>
    </w:p>
    <w:p w:rsidR="0017161E" w:rsidRPr="00415F3B" w:rsidRDefault="0038455B" w:rsidP="00415F3B">
      <w:pPr>
        <w:autoSpaceDE w:val="0"/>
        <w:autoSpaceDN w:val="0"/>
        <w:adjustRightInd w:val="0"/>
        <w:spacing w:after="0" w:line="240" w:lineRule="auto"/>
        <w:jc w:val="both"/>
        <w:rPr>
          <w:rFonts w:ascii="Verdana" w:hAnsi="Verdana" w:cs="Palatino Linotype"/>
          <w:sz w:val="20"/>
          <w:szCs w:val="20"/>
        </w:rPr>
      </w:pPr>
      <w:r>
        <w:rPr>
          <w:rFonts w:ascii="Verdana" w:hAnsi="Verdana" w:cs="Wingdings"/>
          <w:sz w:val="20"/>
          <w:szCs w:val="20"/>
        </w:rPr>
        <w:t xml:space="preserve">Non risulta di conseguenza possibile e tantomeno </w:t>
      </w:r>
      <w:r w:rsidR="003F3C26">
        <w:rPr>
          <w:rFonts w:ascii="Verdana" w:hAnsi="Verdana" w:cs="Wingdings"/>
          <w:sz w:val="20"/>
          <w:szCs w:val="20"/>
        </w:rPr>
        <w:t>funzionale al corretto andamento degli uffici</w:t>
      </w:r>
      <w:r>
        <w:rPr>
          <w:rFonts w:ascii="Verdana" w:hAnsi="Verdana" w:cs="Wingdings"/>
          <w:sz w:val="20"/>
          <w:szCs w:val="20"/>
        </w:rPr>
        <w:t>, in tale situazione, procedere alla rotazione di personale di natura dirigenziale.</w:t>
      </w:r>
    </w:p>
    <w:p w:rsidR="0017161E" w:rsidRPr="00415F3B" w:rsidRDefault="00482481" w:rsidP="00415F3B">
      <w:pPr>
        <w:autoSpaceDE w:val="0"/>
        <w:autoSpaceDN w:val="0"/>
        <w:adjustRightInd w:val="0"/>
        <w:spacing w:after="0" w:line="240" w:lineRule="auto"/>
        <w:jc w:val="both"/>
        <w:rPr>
          <w:rFonts w:ascii="Verdana" w:hAnsi="Verdana" w:cs="Palatino Linotype,Bold"/>
          <w:b/>
          <w:bCs/>
          <w:color w:val="000000"/>
          <w:sz w:val="20"/>
          <w:szCs w:val="20"/>
        </w:rPr>
      </w:pPr>
      <w:r>
        <w:rPr>
          <w:rFonts w:ascii="Verdana" w:hAnsi="Verdana" w:cs="Palatino Linotype,Bold"/>
          <w:b/>
          <w:bCs/>
          <w:color w:val="000000"/>
          <w:sz w:val="20"/>
          <w:szCs w:val="20"/>
        </w:rPr>
        <w:t>2</w:t>
      </w:r>
      <w:r w:rsidR="0017161E" w:rsidRPr="00415F3B">
        <w:rPr>
          <w:rFonts w:ascii="Verdana" w:hAnsi="Verdana" w:cs="Palatino Linotype,Bold"/>
          <w:b/>
          <w:bCs/>
          <w:color w:val="000000"/>
          <w:sz w:val="20"/>
          <w:szCs w:val="20"/>
        </w:rPr>
        <w:t>) Referenti</w:t>
      </w:r>
    </w:p>
    <w:p w:rsidR="0017161E" w:rsidRPr="00415F3B" w:rsidRDefault="00401432" w:rsidP="00415F3B">
      <w:pPr>
        <w:autoSpaceDE w:val="0"/>
        <w:autoSpaceDN w:val="0"/>
        <w:adjustRightInd w:val="0"/>
        <w:spacing w:after="0" w:line="240" w:lineRule="auto"/>
        <w:jc w:val="both"/>
        <w:rPr>
          <w:rFonts w:ascii="Verdana" w:hAnsi="Verdana" w:cs="Palatino Linotype"/>
          <w:color w:val="000000"/>
          <w:sz w:val="20"/>
          <w:szCs w:val="20"/>
        </w:rPr>
      </w:pPr>
      <w:r>
        <w:rPr>
          <w:rFonts w:ascii="Verdana" w:hAnsi="Verdana" w:cs="Wingdings"/>
          <w:color w:val="000000"/>
          <w:sz w:val="20"/>
          <w:szCs w:val="20"/>
        </w:rPr>
        <w:t xml:space="preserve">- </w:t>
      </w:r>
      <w:r w:rsidR="0017161E" w:rsidRPr="00415F3B">
        <w:rPr>
          <w:rFonts w:ascii="Verdana" w:hAnsi="Verdana" w:cs="Palatino Linotype"/>
          <w:color w:val="000000"/>
          <w:sz w:val="20"/>
          <w:szCs w:val="20"/>
        </w:rPr>
        <w:t xml:space="preserve">Viene prevista l’individuazione, da parte dei </w:t>
      </w:r>
      <w:r w:rsidR="00482481">
        <w:rPr>
          <w:rFonts w:ascii="Verdana" w:hAnsi="Verdana" w:cs="Palatino Linotype"/>
          <w:color w:val="000000"/>
          <w:sz w:val="20"/>
          <w:szCs w:val="20"/>
        </w:rPr>
        <w:t>Responsabili</w:t>
      </w:r>
      <w:r w:rsidR="0017161E" w:rsidRPr="00415F3B">
        <w:rPr>
          <w:rFonts w:ascii="Verdana" w:hAnsi="Verdana" w:cs="Palatino Linotype"/>
          <w:color w:val="000000"/>
          <w:sz w:val="20"/>
          <w:szCs w:val="20"/>
        </w:rPr>
        <w:t>, di un referente perciascun settore. I referenti hanno il compito preminente di svolgere attivitàinformativa nei confronti del Responsabi</w:t>
      </w:r>
      <w:r w:rsidR="00F41BE4">
        <w:rPr>
          <w:rFonts w:ascii="Verdana" w:hAnsi="Verdana" w:cs="Palatino Linotype"/>
          <w:color w:val="000000"/>
          <w:sz w:val="20"/>
          <w:szCs w:val="20"/>
        </w:rPr>
        <w:t xml:space="preserve">le dell’Anticorruzione, affinché </w:t>
      </w:r>
      <w:r w:rsidR="0017161E" w:rsidRPr="00415F3B">
        <w:rPr>
          <w:rFonts w:ascii="Verdana" w:hAnsi="Verdana" w:cs="Palatino Linotype"/>
          <w:color w:val="000000"/>
          <w:sz w:val="20"/>
          <w:szCs w:val="20"/>
        </w:rPr>
        <w:t xml:space="preserve">questi abbia elementi e riscontri sull’intera organizzazione ed attivitàdell’Amministrazione e di costante monitoraggio sull’attività svolta dagliuffici di settore. I referenti potranno essere sostituiti con provvedimento delResponsabile dell’Anticorruzione, sentito il </w:t>
      </w:r>
      <w:r w:rsidR="00482481">
        <w:rPr>
          <w:rFonts w:ascii="Verdana" w:hAnsi="Verdana" w:cs="Palatino Linotype"/>
          <w:color w:val="000000"/>
          <w:sz w:val="20"/>
          <w:szCs w:val="20"/>
        </w:rPr>
        <w:t>Responsabile</w:t>
      </w:r>
      <w:r w:rsidR="0017161E" w:rsidRPr="00415F3B">
        <w:rPr>
          <w:rFonts w:ascii="Verdana" w:hAnsi="Verdana" w:cs="Palatino Linotype"/>
          <w:color w:val="000000"/>
          <w:sz w:val="20"/>
          <w:szCs w:val="20"/>
        </w:rPr>
        <w:t xml:space="preserve"> di riferimento. Latempistica delle attività di informazione dovrà avere, ordinariamente, unacadenza trimestrale, salvo i casi di accertata anomalia che dovranno esserecomunicati in tempo reale.</w:t>
      </w:r>
    </w:p>
    <w:p w:rsidR="00401432" w:rsidRDefault="00401432"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415F3B" w:rsidRDefault="0017161E" w:rsidP="00415F3B">
      <w:pPr>
        <w:autoSpaceDE w:val="0"/>
        <w:autoSpaceDN w:val="0"/>
        <w:adjustRightInd w:val="0"/>
        <w:spacing w:after="0" w:line="240" w:lineRule="auto"/>
        <w:jc w:val="both"/>
        <w:rPr>
          <w:rFonts w:ascii="Verdana" w:hAnsi="Verdana" w:cs="Palatino Linotype,Bold"/>
          <w:b/>
          <w:bCs/>
          <w:color w:val="000000"/>
          <w:sz w:val="20"/>
          <w:szCs w:val="20"/>
        </w:rPr>
      </w:pPr>
      <w:r w:rsidRPr="00415F3B">
        <w:rPr>
          <w:rFonts w:ascii="Verdana" w:hAnsi="Verdana" w:cs="Palatino Linotype,Bold"/>
          <w:b/>
          <w:bCs/>
          <w:color w:val="000000"/>
          <w:sz w:val="20"/>
          <w:szCs w:val="20"/>
        </w:rPr>
        <w:t>Altre misure di contrasto</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obbligo di astensione dei dipendenti comunali eventualmente interessati in occasionedell’esercizio della propria attività;</w:t>
      </w:r>
    </w:p>
    <w:p w:rsidR="0017161E"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regolamento per l’ordinamento degli uffici e dei servizi;</w:t>
      </w:r>
    </w:p>
    <w:p w:rsidR="00482481" w:rsidRPr="00415F3B" w:rsidRDefault="00482481" w:rsidP="00415F3B">
      <w:pPr>
        <w:autoSpaceDE w:val="0"/>
        <w:autoSpaceDN w:val="0"/>
        <w:adjustRightInd w:val="0"/>
        <w:spacing w:after="0" w:line="240" w:lineRule="auto"/>
        <w:jc w:val="both"/>
        <w:rPr>
          <w:rFonts w:ascii="Verdana" w:hAnsi="Verdana" w:cs="Palatino Linotype"/>
          <w:color w:val="000000"/>
          <w:sz w:val="20"/>
          <w:szCs w:val="20"/>
        </w:rPr>
      </w:pPr>
      <w:r>
        <w:rPr>
          <w:rFonts w:ascii="Verdana" w:hAnsi="Verdana" w:cs="Palatino Linotype"/>
          <w:color w:val="000000"/>
          <w:sz w:val="20"/>
          <w:szCs w:val="20"/>
        </w:rPr>
        <w:t>- codice di comportamento dei dipendenti;</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xml:space="preserve">- </w:t>
      </w:r>
      <w:r w:rsidR="00482481">
        <w:rPr>
          <w:rFonts w:ascii="Verdana" w:hAnsi="Verdana" w:cs="Palatino Linotype"/>
          <w:color w:val="000000"/>
          <w:sz w:val="20"/>
          <w:szCs w:val="20"/>
        </w:rPr>
        <w:t>ufficio dei procedimenti disciplinari</w:t>
      </w:r>
      <w:r w:rsidRPr="00415F3B">
        <w:rPr>
          <w:rFonts w:ascii="Verdana" w:hAnsi="Verdana" w:cs="Palatino Linotype"/>
          <w:color w:val="000000"/>
          <w:sz w:val="20"/>
          <w:szCs w:val="20"/>
        </w:rPr>
        <w:t>;</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costante confronto tra il Responsabile dell’Anticorruzion</w:t>
      </w:r>
      <w:r w:rsidR="00482481">
        <w:rPr>
          <w:rFonts w:ascii="Verdana" w:hAnsi="Verdana" w:cs="Palatino Linotype"/>
          <w:color w:val="000000"/>
          <w:sz w:val="20"/>
          <w:szCs w:val="20"/>
        </w:rPr>
        <w:t>e, i Responsabili</w:t>
      </w:r>
      <w:r w:rsidRPr="00415F3B">
        <w:rPr>
          <w:rFonts w:ascii="Verdana" w:hAnsi="Verdana" w:cs="Palatino Linotype"/>
          <w:color w:val="000000"/>
          <w:sz w:val="20"/>
          <w:szCs w:val="20"/>
        </w:rPr>
        <w:t xml:space="preserve"> ed i referenti;</w:t>
      </w:r>
    </w:p>
    <w:p w:rsidR="0017161E" w:rsidRPr="00415F3B" w:rsidRDefault="00482481" w:rsidP="00415F3B">
      <w:pPr>
        <w:autoSpaceDE w:val="0"/>
        <w:autoSpaceDN w:val="0"/>
        <w:adjustRightInd w:val="0"/>
        <w:spacing w:after="0" w:line="240" w:lineRule="auto"/>
        <w:jc w:val="both"/>
        <w:rPr>
          <w:rFonts w:ascii="Verdana" w:hAnsi="Verdana" w:cs="Palatino Linotype"/>
          <w:color w:val="000000"/>
          <w:sz w:val="20"/>
          <w:szCs w:val="20"/>
        </w:rPr>
      </w:pPr>
      <w:r>
        <w:rPr>
          <w:rFonts w:ascii="Verdana" w:hAnsi="Verdana" w:cs="Palatino Linotype"/>
          <w:color w:val="000000"/>
          <w:sz w:val="20"/>
          <w:szCs w:val="20"/>
        </w:rPr>
        <w:t>- l’</w:t>
      </w:r>
      <w:r w:rsidR="0017161E" w:rsidRPr="00415F3B">
        <w:rPr>
          <w:rFonts w:ascii="Verdana" w:hAnsi="Verdana" w:cs="Palatino Linotype"/>
          <w:color w:val="000000"/>
          <w:sz w:val="20"/>
          <w:szCs w:val="20"/>
        </w:rPr>
        <w:t>informatizzazione dei processi;</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xml:space="preserve">- indizione, almeno sei mesi prima della scadenza dei contratti aventi per oggetto lafornitura dei beni e servizi, delle procedure di selezione secondo le modalitàindicate dal D.lgs. 163/2006. </w:t>
      </w:r>
      <w:r w:rsidR="00482481">
        <w:rPr>
          <w:rFonts w:ascii="Verdana" w:hAnsi="Verdana" w:cs="Palatino Linotype"/>
          <w:color w:val="000000"/>
          <w:sz w:val="20"/>
          <w:szCs w:val="20"/>
        </w:rPr>
        <w:t>Ogni Responsabile</w:t>
      </w:r>
      <w:r w:rsidRPr="00415F3B">
        <w:rPr>
          <w:rFonts w:ascii="Verdana" w:hAnsi="Verdana" w:cs="Palatino Linotype"/>
          <w:color w:val="000000"/>
          <w:sz w:val="20"/>
          <w:szCs w:val="20"/>
        </w:rPr>
        <w:t xml:space="preserve"> indica, entro il mese di marzo di ognianno, le forniture dei beni e servizi da appaltare nei successivi dodici mesi;</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mappatura annuale dei processi per le attività a rischio individuate nel piano, a cura</w:t>
      </w:r>
      <w:r w:rsidR="00482481">
        <w:rPr>
          <w:rFonts w:ascii="Verdana" w:hAnsi="Verdana" w:cs="Palatino Linotype"/>
          <w:color w:val="000000"/>
          <w:sz w:val="20"/>
          <w:szCs w:val="20"/>
        </w:rPr>
        <w:t>di ogni Responsabile</w:t>
      </w:r>
      <w:r w:rsidRPr="00415F3B">
        <w:rPr>
          <w:rFonts w:ascii="Verdana" w:hAnsi="Verdana" w:cs="Palatino Linotype"/>
          <w:color w:val="000000"/>
          <w:sz w:val="20"/>
          <w:szCs w:val="20"/>
        </w:rPr>
        <w:t xml:space="preserve"> di settore;</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analisi annuale del rischio delle attività che consiste nella valutazione delleprobabilità che il rischio si realizzi e delle conseguenze che il rischio produce(probabilità ed impatto) per giungere alla determinazione del livello di rischio. Tale attività dovrà essererealiz</w:t>
      </w:r>
      <w:r w:rsidR="00482481">
        <w:rPr>
          <w:rFonts w:ascii="Verdana" w:hAnsi="Verdana" w:cs="Palatino Linotype"/>
          <w:color w:val="000000"/>
          <w:sz w:val="20"/>
          <w:szCs w:val="20"/>
        </w:rPr>
        <w:t>zata di concerto tra i Responsabili</w:t>
      </w:r>
      <w:r w:rsidRPr="00415F3B">
        <w:rPr>
          <w:rFonts w:ascii="Verdana" w:hAnsi="Verdana" w:cs="Palatino Linotype"/>
          <w:color w:val="000000"/>
          <w:sz w:val="20"/>
          <w:szCs w:val="20"/>
        </w:rPr>
        <w:t>, i referenti con il coordinamento delResponsabile della anticorruzione;</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coordinamento, entro il 30 giugno di ogni anno, tra il sistemadisciplinare e il codice di comportamento che miri a sanzionare il mancato rispettodelle misure indicate nel Piano anticorruzione;</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previsione dei patti di integrità nelle procedure delle gare d’appalto;</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attuazione tempestiva e costante dei procedimenti di controllo di gestione,monitorando con l’applicazione di indicatori di misurazione dell’efficacia edefficienza (economicità e produttività) le attività individuate dal presente piano,quali quelle a più alto rischio di corruzione che saranno individuate ogni anno nelPiano Esecutivo di Gestione;</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comunicazione al cittadino, imprenditore, utente che chiede il rilascio delprovvedimento autorizzativo, abilitativo, concessorio oppure qualsiasi altroprovvedimento o atto del responsabile del procedimento, del termine entro il qualesarà concluso il procedimento amministrativo, l’e-mail dello stesso e il sito internetdel Comune;</w:t>
      </w:r>
    </w:p>
    <w:p w:rsidR="0017161E" w:rsidRPr="00415F3B" w:rsidRDefault="0017161E" w:rsidP="00415F3B">
      <w:pPr>
        <w:autoSpaceDE w:val="0"/>
        <w:autoSpaceDN w:val="0"/>
        <w:adjustRightInd w:val="0"/>
        <w:spacing w:after="0" w:line="240" w:lineRule="auto"/>
        <w:jc w:val="both"/>
        <w:rPr>
          <w:rFonts w:ascii="Verdana" w:hAnsi="Verdana" w:cs="Palatino Linotype"/>
          <w:color w:val="000000"/>
          <w:sz w:val="20"/>
          <w:szCs w:val="20"/>
        </w:rPr>
      </w:pPr>
      <w:r w:rsidRPr="00415F3B">
        <w:rPr>
          <w:rFonts w:ascii="Verdana" w:hAnsi="Verdana" w:cs="Palatino Linotype"/>
          <w:color w:val="000000"/>
          <w:sz w:val="20"/>
          <w:szCs w:val="20"/>
        </w:rPr>
        <w:t>- modifica entro 31 dicembre dei vigenti Regolamenti al fine del recepimentodella normativa in tema di anticorruzione e adeguamento alla stessa.</w:t>
      </w:r>
    </w:p>
    <w:p w:rsidR="00F41BE4" w:rsidRDefault="00F41BE4"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F41BE4" w:rsidRDefault="0017161E" w:rsidP="00F41BE4">
      <w:pPr>
        <w:autoSpaceDE w:val="0"/>
        <w:autoSpaceDN w:val="0"/>
        <w:adjustRightInd w:val="0"/>
        <w:spacing w:after="0" w:line="240" w:lineRule="auto"/>
        <w:jc w:val="center"/>
        <w:rPr>
          <w:rFonts w:ascii="Verdana" w:hAnsi="Verdana" w:cs="Palatino Linotype,BoldItalic"/>
          <w:bCs/>
          <w:i/>
          <w:iCs/>
          <w:color w:val="000000"/>
          <w:sz w:val="20"/>
          <w:szCs w:val="20"/>
        </w:rPr>
      </w:pPr>
      <w:r w:rsidRPr="000E2786">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9</w:t>
      </w:r>
      <w:r w:rsidRPr="00F41BE4">
        <w:rPr>
          <w:rFonts w:ascii="Verdana" w:hAnsi="Verdana" w:cs="Palatino Linotype,Bold"/>
          <w:bCs/>
          <w:color w:val="000000"/>
          <w:sz w:val="20"/>
          <w:szCs w:val="20"/>
        </w:rPr>
        <w:t xml:space="preserve"> – </w:t>
      </w:r>
      <w:r w:rsidRPr="000E2786">
        <w:rPr>
          <w:rFonts w:ascii="Verdana" w:hAnsi="Verdana" w:cs="Palatino Linotype,BoldItalic"/>
          <w:bCs/>
          <w:iCs/>
          <w:color w:val="000000"/>
          <w:sz w:val="20"/>
          <w:szCs w:val="20"/>
        </w:rPr>
        <w:t>I meccanismi di formazione, idonei a prevenire il rischio di corruzione</w:t>
      </w:r>
    </w:p>
    <w:p w:rsidR="0017161E" w:rsidRDefault="0017161E" w:rsidP="00F41BE4">
      <w:pPr>
        <w:pStyle w:val="Paragrafoelenco"/>
        <w:numPr>
          <w:ilvl w:val="0"/>
          <w:numId w:val="6"/>
        </w:numPr>
        <w:autoSpaceDE w:val="0"/>
        <w:autoSpaceDN w:val="0"/>
        <w:adjustRightInd w:val="0"/>
        <w:spacing w:after="0" w:line="240" w:lineRule="auto"/>
        <w:ind w:left="284" w:hanging="284"/>
        <w:jc w:val="both"/>
        <w:rPr>
          <w:rFonts w:ascii="Verdana" w:hAnsi="Verdana" w:cs="Palatino Linotype"/>
          <w:color w:val="000000"/>
          <w:sz w:val="20"/>
          <w:szCs w:val="20"/>
        </w:rPr>
      </w:pPr>
      <w:r w:rsidRPr="00F41BE4">
        <w:rPr>
          <w:rFonts w:ascii="Verdana" w:hAnsi="Verdana" w:cs="Palatino Linotype"/>
          <w:color w:val="000000"/>
          <w:sz w:val="20"/>
          <w:szCs w:val="20"/>
        </w:rPr>
        <w:t>L’applicazione della Legge n.190/2012, introducendo importanti innovazioni, inparticolar modo delle azioni di prevenzione della corruzione necessita di percorsiformativi che sviluppino e migliorino le competenze individuali e la capacità del sistemaorganizzativo del Comune di assimilare una buona cultura della legalità traducendolanella quotidianità dei processi amministrativi e delle proprie azioni istituzionali. Leattività formative possono essere divise per tipologia di destinatari, dipendenti</w:t>
      </w:r>
      <w:r w:rsidR="0080434B">
        <w:rPr>
          <w:rFonts w:ascii="Verdana" w:hAnsi="Verdana" w:cs="Palatino Linotype"/>
          <w:color w:val="000000"/>
          <w:sz w:val="20"/>
          <w:szCs w:val="20"/>
        </w:rPr>
        <w:t>interessati</w:t>
      </w:r>
      <w:r w:rsidRPr="00F41BE4">
        <w:rPr>
          <w:rFonts w:ascii="Verdana" w:hAnsi="Verdana" w:cs="Palatino Linotype"/>
          <w:color w:val="000000"/>
          <w:sz w:val="20"/>
          <w:szCs w:val="20"/>
        </w:rPr>
        <w:t xml:space="preserve"> e dipendenti </w:t>
      </w:r>
      <w:r w:rsidR="0080434B">
        <w:rPr>
          <w:rFonts w:ascii="Verdana" w:hAnsi="Verdana" w:cs="Palatino Linotype"/>
          <w:color w:val="000000"/>
          <w:sz w:val="20"/>
          <w:szCs w:val="20"/>
        </w:rPr>
        <w:t>coinvolti</w:t>
      </w:r>
      <w:r w:rsidRPr="00F41BE4">
        <w:rPr>
          <w:rFonts w:ascii="Verdana" w:hAnsi="Verdana" w:cs="Palatino Linotype"/>
          <w:color w:val="000000"/>
          <w:sz w:val="20"/>
          <w:szCs w:val="20"/>
        </w:rPr>
        <w:t>, nei confronti dei quali sarà destinata unaformazione differenziata secondo i ruoli.</w:t>
      </w:r>
    </w:p>
    <w:p w:rsidR="00B83B3C" w:rsidRPr="00AE2B47" w:rsidRDefault="00B83B3C" w:rsidP="00B83B3C">
      <w:pPr>
        <w:pStyle w:val="PreformattatoHTML"/>
        <w:numPr>
          <w:ilvl w:val="0"/>
          <w:numId w:val="6"/>
        </w:numPr>
        <w:ind w:left="284" w:hanging="284"/>
        <w:jc w:val="both"/>
        <w:textAlignment w:val="baseline"/>
        <w:rPr>
          <w:rFonts w:ascii="Verdana" w:hAnsi="Verdana"/>
          <w:color w:val="000000"/>
        </w:rPr>
      </w:pPr>
      <w:r>
        <w:rPr>
          <w:rFonts w:ascii="Verdana" w:hAnsi="Verdana"/>
          <w:color w:val="000000"/>
        </w:rPr>
        <w:t>L</w:t>
      </w:r>
      <w:r w:rsidRPr="00AE2B47">
        <w:rPr>
          <w:rFonts w:ascii="Verdana" w:hAnsi="Verdana"/>
          <w:color w:val="000000"/>
        </w:rPr>
        <w:t xml:space="preserve">a formazione deve riguardare, con approccidifferenziati, tutti i soggetti che partecipano, a vario titolo, allaformazione e attuazione delle misure: RPC, referenti, organi diindirizzo, </w:t>
      </w:r>
      <w:r w:rsidRPr="00AE2B47">
        <w:rPr>
          <w:rFonts w:ascii="Verdana" w:hAnsi="Verdana"/>
          <w:color w:val="000000"/>
        </w:rPr>
        <w:lastRenderedPageBreak/>
        <w:t xml:space="preserve">titolari di uffici di diretta collaborazione e </w:t>
      </w:r>
      <w:r>
        <w:rPr>
          <w:rFonts w:ascii="Verdana" w:hAnsi="Verdana"/>
          <w:color w:val="000000"/>
        </w:rPr>
        <w:t>d</w:t>
      </w:r>
      <w:r w:rsidRPr="00AE2B47">
        <w:rPr>
          <w:rFonts w:ascii="Verdana" w:hAnsi="Verdana"/>
          <w:color w:val="000000"/>
        </w:rPr>
        <w:t>iincarichi amministrativi di vertice, responsabili degli uffici,dipendenti.  La formazione,</w:t>
      </w:r>
      <w:r>
        <w:rPr>
          <w:rFonts w:ascii="Verdana" w:hAnsi="Verdana"/>
          <w:color w:val="000000"/>
        </w:rPr>
        <w:t xml:space="preserve"> deve</w:t>
      </w:r>
      <w:r w:rsidRPr="00AE2B47">
        <w:rPr>
          <w:rFonts w:ascii="Verdana" w:hAnsi="Verdana"/>
          <w:color w:val="000000"/>
        </w:rPr>
        <w:t xml:space="preserve"> essere differenziata inrapportoalla diversa natura dei soggetti tenuti all'adozione di misure di prevenzione edi trasparenza e ai diversi contenuti delle funzioni attribuite. </w:t>
      </w:r>
    </w:p>
    <w:p w:rsidR="00B83B3C" w:rsidRPr="00AE2B47" w:rsidRDefault="00B83B3C" w:rsidP="00B83B3C">
      <w:pPr>
        <w:pStyle w:val="PreformattatoHTML"/>
        <w:numPr>
          <w:ilvl w:val="0"/>
          <w:numId w:val="6"/>
        </w:numPr>
        <w:ind w:left="284" w:hanging="284"/>
        <w:jc w:val="both"/>
        <w:textAlignment w:val="baseline"/>
        <w:rPr>
          <w:rFonts w:ascii="Verdana" w:hAnsi="Verdana"/>
          <w:color w:val="000000"/>
        </w:rPr>
      </w:pPr>
      <w:r>
        <w:rPr>
          <w:rFonts w:ascii="Verdana" w:hAnsi="Verdana"/>
          <w:color w:val="000000"/>
        </w:rPr>
        <w:t>L</w:t>
      </w:r>
      <w:r w:rsidRPr="00AE2B47">
        <w:rPr>
          <w:rFonts w:ascii="Verdana" w:hAnsi="Verdana"/>
          <w:color w:val="000000"/>
        </w:rPr>
        <w:t>a formazione deve riguardare, anche inmodo specialistico, tutte le diverse fasi: l'analisi di contesto,esterno e interno</w:t>
      </w:r>
      <w:r>
        <w:rPr>
          <w:rFonts w:ascii="Verdana" w:hAnsi="Verdana"/>
          <w:color w:val="000000"/>
        </w:rPr>
        <w:t>,</w:t>
      </w:r>
      <w:r w:rsidRPr="00AE2B47">
        <w:rPr>
          <w:rFonts w:ascii="Verdana" w:hAnsi="Verdana"/>
          <w:color w:val="000000"/>
        </w:rPr>
        <w:t xml:space="preserve"> la mappatura dei processi</w:t>
      </w:r>
      <w:r>
        <w:rPr>
          <w:rFonts w:ascii="Verdana" w:hAnsi="Verdana"/>
          <w:color w:val="000000"/>
        </w:rPr>
        <w:t>,</w:t>
      </w:r>
      <w:r w:rsidRPr="00AE2B47">
        <w:rPr>
          <w:rFonts w:ascii="Verdana" w:hAnsi="Verdana"/>
          <w:color w:val="000000"/>
        </w:rPr>
        <w:t xml:space="preserve"> l'individuazione e lavalutazione del rischio</w:t>
      </w:r>
      <w:r>
        <w:rPr>
          <w:rFonts w:ascii="Verdana" w:hAnsi="Verdana"/>
          <w:color w:val="000000"/>
        </w:rPr>
        <w:t>,</w:t>
      </w:r>
      <w:r w:rsidRPr="00AE2B47">
        <w:rPr>
          <w:rFonts w:ascii="Verdana" w:hAnsi="Verdana"/>
          <w:color w:val="000000"/>
        </w:rPr>
        <w:t xml:space="preserve"> l'identificazione delle misure</w:t>
      </w:r>
      <w:r>
        <w:rPr>
          <w:rFonts w:ascii="Verdana" w:hAnsi="Verdana"/>
          <w:color w:val="000000"/>
        </w:rPr>
        <w:t>,</w:t>
      </w:r>
      <w:r w:rsidRPr="00AE2B47">
        <w:rPr>
          <w:rFonts w:ascii="Verdana" w:hAnsi="Verdana"/>
          <w:color w:val="000000"/>
        </w:rPr>
        <w:t xml:space="preserve"> i profilirelativi alle diverse tipologie di misure</w:t>
      </w:r>
      <w:r>
        <w:rPr>
          <w:rFonts w:ascii="Verdana" w:hAnsi="Verdana"/>
          <w:color w:val="000000"/>
        </w:rPr>
        <w:t>.</w:t>
      </w:r>
    </w:p>
    <w:p w:rsidR="0017161E" w:rsidRPr="00F41BE4" w:rsidRDefault="0017161E" w:rsidP="00F41BE4">
      <w:pPr>
        <w:pStyle w:val="Paragrafoelenco"/>
        <w:numPr>
          <w:ilvl w:val="0"/>
          <w:numId w:val="6"/>
        </w:numPr>
        <w:autoSpaceDE w:val="0"/>
        <w:autoSpaceDN w:val="0"/>
        <w:adjustRightInd w:val="0"/>
        <w:spacing w:after="0" w:line="240" w:lineRule="auto"/>
        <w:ind w:left="284" w:hanging="284"/>
        <w:jc w:val="both"/>
        <w:rPr>
          <w:rFonts w:ascii="Verdana" w:hAnsi="Verdana" w:cs="Palatino Linotype"/>
          <w:color w:val="000000"/>
          <w:sz w:val="20"/>
          <w:szCs w:val="20"/>
        </w:rPr>
      </w:pPr>
      <w:r w:rsidRPr="00F41BE4">
        <w:rPr>
          <w:rFonts w:ascii="Verdana" w:hAnsi="Verdana" w:cs="Palatino Linotype"/>
          <w:color w:val="000000"/>
          <w:sz w:val="20"/>
          <w:szCs w:val="20"/>
        </w:rPr>
        <w:t>Il Responsabile della prevenzione della corruzione dovrà individuare:</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7F08DF">
        <w:rPr>
          <w:rFonts w:ascii="Verdana" w:hAnsi="Verdana" w:cs="Palatino Linotype,Bold"/>
          <w:bCs/>
          <w:color w:val="000000"/>
          <w:sz w:val="20"/>
          <w:szCs w:val="20"/>
        </w:rPr>
        <w:t>1)</w:t>
      </w:r>
      <w:r w:rsidRPr="00415F3B">
        <w:rPr>
          <w:rFonts w:ascii="Verdana" w:hAnsi="Verdana" w:cs="Palatino Linotype"/>
          <w:color w:val="000000"/>
          <w:sz w:val="20"/>
          <w:szCs w:val="20"/>
        </w:rPr>
        <w:t xml:space="preserve">le materie oggetto di formazione corrispondenti alle attività indicate all’art. </w:t>
      </w:r>
      <w:r w:rsidR="00BF747D">
        <w:rPr>
          <w:rFonts w:ascii="Verdana" w:hAnsi="Verdana" w:cs="Palatino Linotype"/>
          <w:color w:val="000000"/>
          <w:sz w:val="20"/>
          <w:szCs w:val="20"/>
        </w:rPr>
        <w:t>7</w:t>
      </w:r>
      <w:r w:rsidRPr="00415F3B">
        <w:rPr>
          <w:rFonts w:ascii="Verdana" w:hAnsi="Verdana" w:cs="Palatino Linotype"/>
          <w:color w:val="000000"/>
          <w:sz w:val="20"/>
          <w:szCs w:val="20"/>
        </w:rPr>
        <w:t xml:space="preserve"> delpresente piano. La formazione verterà anche sui temi della legalità e dell’etica everrà effettuata, ove possibile, mediante corsi della Scuola superiore della pubblicaamministrazione o, in alternativa, con corsi preferibilmente organizzati nella sededell’Ente;</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70708"/>
          <w:sz w:val="20"/>
          <w:szCs w:val="20"/>
        </w:rPr>
      </w:pPr>
      <w:r w:rsidRPr="007F08DF">
        <w:rPr>
          <w:rFonts w:ascii="Verdana" w:hAnsi="Verdana" w:cs="Palatino Linotype,Bold"/>
          <w:bCs/>
          <w:color w:val="000000"/>
          <w:sz w:val="20"/>
          <w:szCs w:val="20"/>
        </w:rPr>
        <w:t>2)</w:t>
      </w:r>
      <w:r w:rsidRPr="00415F3B">
        <w:rPr>
          <w:rFonts w:ascii="Verdana" w:hAnsi="Verdana" w:cs="Palatino Linotype"/>
          <w:color w:val="000000"/>
          <w:sz w:val="20"/>
          <w:szCs w:val="20"/>
        </w:rPr>
        <w:t xml:space="preserve">di concerto con i </w:t>
      </w:r>
      <w:r w:rsidR="0080434B">
        <w:rPr>
          <w:rFonts w:ascii="Verdana" w:hAnsi="Verdana" w:cs="Palatino Linotype"/>
          <w:color w:val="000000"/>
          <w:sz w:val="20"/>
          <w:szCs w:val="20"/>
        </w:rPr>
        <w:t>Responsabili,</w:t>
      </w:r>
      <w:r w:rsidRPr="00415F3B">
        <w:rPr>
          <w:rFonts w:ascii="Verdana" w:hAnsi="Verdana" w:cs="Palatino Linotype"/>
          <w:color w:val="000000"/>
          <w:sz w:val="20"/>
          <w:szCs w:val="20"/>
        </w:rPr>
        <w:t xml:space="preserve"> i dipendenti e i funzionari destinatari della formazione</w:t>
      </w:r>
      <w:r w:rsidR="00F41BE4">
        <w:rPr>
          <w:rFonts w:ascii="Verdana" w:hAnsi="Verdana" w:cs="Palatino Linotype"/>
          <w:color w:val="000000"/>
          <w:sz w:val="20"/>
          <w:szCs w:val="20"/>
        </w:rPr>
        <w:t>: i</w:t>
      </w:r>
      <w:r w:rsidRPr="00415F3B">
        <w:rPr>
          <w:rFonts w:ascii="Verdana" w:hAnsi="Verdana" w:cs="Palatino Linotype"/>
          <w:color w:val="070708"/>
          <w:sz w:val="20"/>
          <w:szCs w:val="20"/>
        </w:rPr>
        <w:t>l bilancio di previsione annuale deve prevedere, in sede di previsione oppure in sededi variazione o mediante appositi stanziamenti nel PEG, gli opportuni interventi di spesafinalizzati a garantire la formazione.</w:t>
      </w:r>
    </w:p>
    <w:p w:rsidR="00B83B3C" w:rsidRDefault="00B83B3C"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F41BE4" w:rsidRDefault="0017161E" w:rsidP="00F41BE4">
      <w:pPr>
        <w:autoSpaceDE w:val="0"/>
        <w:autoSpaceDN w:val="0"/>
        <w:adjustRightInd w:val="0"/>
        <w:spacing w:after="0" w:line="240" w:lineRule="auto"/>
        <w:jc w:val="center"/>
        <w:rPr>
          <w:rFonts w:ascii="Verdana" w:hAnsi="Verdana" w:cs="Palatino Linotype,BoldItalic"/>
          <w:bCs/>
          <w:i/>
          <w:iCs/>
          <w:color w:val="000000"/>
          <w:sz w:val="20"/>
          <w:szCs w:val="20"/>
        </w:rPr>
      </w:pPr>
      <w:r w:rsidRPr="0080434B">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10</w:t>
      </w:r>
      <w:r w:rsidRPr="00F41BE4">
        <w:rPr>
          <w:rFonts w:ascii="Verdana" w:hAnsi="Verdana" w:cs="Palatino Linotype,Bold"/>
          <w:bCs/>
          <w:color w:val="000000"/>
          <w:sz w:val="20"/>
          <w:szCs w:val="20"/>
        </w:rPr>
        <w:t xml:space="preserve"> – </w:t>
      </w:r>
      <w:r w:rsidRPr="0080434B">
        <w:rPr>
          <w:rFonts w:ascii="Verdana" w:hAnsi="Verdana" w:cs="Palatino Linotype,BoldItalic"/>
          <w:bCs/>
          <w:iCs/>
          <w:color w:val="000000"/>
          <w:sz w:val="20"/>
          <w:szCs w:val="20"/>
        </w:rPr>
        <w:t>I compiti del Responsabile della prevenzione della corruzione</w:t>
      </w:r>
    </w:p>
    <w:p w:rsidR="0017161E" w:rsidRPr="00F41BE4" w:rsidRDefault="0017161E" w:rsidP="00D41E32">
      <w:pPr>
        <w:pStyle w:val="Paragrafoelenco"/>
        <w:numPr>
          <w:ilvl w:val="0"/>
          <w:numId w:val="7"/>
        </w:numPr>
        <w:autoSpaceDE w:val="0"/>
        <w:autoSpaceDN w:val="0"/>
        <w:adjustRightInd w:val="0"/>
        <w:spacing w:after="0" w:line="240" w:lineRule="auto"/>
        <w:ind w:left="284" w:hanging="284"/>
        <w:jc w:val="both"/>
        <w:rPr>
          <w:rFonts w:ascii="Verdana" w:hAnsi="Verdana" w:cs="Palatino Linotype"/>
          <w:color w:val="0A1410"/>
          <w:sz w:val="20"/>
          <w:szCs w:val="20"/>
        </w:rPr>
      </w:pPr>
      <w:r w:rsidRPr="00F41BE4">
        <w:rPr>
          <w:rFonts w:ascii="Verdana" w:hAnsi="Verdana" w:cs="Palatino Linotype"/>
          <w:color w:val="0A1410"/>
          <w:sz w:val="20"/>
          <w:szCs w:val="20"/>
        </w:rPr>
        <w:t xml:space="preserve">Al Segretario Generale, considerata la rilevanza dei controlli interni attribuitigli dal D.L.174/2012, convertito in Legge n.213/2012, nonché considerati i compiti attribuiti nellaqualità di Responsabile della prevenzione e della corruzione, non </w:t>
      </w:r>
      <w:r w:rsidR="0080434B">
        <w:rPr>
          <w:rFonts w:ascii="Verdana" w:hAnsi="Verdana" w:cs="Palatino Linotype"/>
          <w:color w:val="0A1410"/>
          <w:sz w:val="20"/>
          <w:szCs w:val="20"/>
        </w:rPr>
        <w:t>possono, di norma e salvo circostanze limitate e particolari,</w:t>
      </w:r>
      <w:r w:rsidRPr="00F41BE4">
        <w:rPr>
          <w:rFonts w:ascii="Verdana" w:hAnsi="Verdana" w:cs="Palatino Linotype"/>
          <w:color w:val="0A1410"/>
          <w:sz w:val="20"/>
          <w:szCs w:val="20"/>
        </w:rPr>
        <w:t xml:space="preserve"> essereconferiti incarichi dirigenziali ai sensi dell’art. 97 del Tuel n. 267/2000, salvo quelli ove èposto un controllo e/o monitoraggio di Enti pubblici esterni al Comune o quelli relativi ai</w:t>
      </w:r>
      <w:r w:rsidR="0080434B">
        <w:rPr>
          <w:rFonts w:ascii="Verdana" w:hAnsi="Verdana" w:cs="Palatino Linotype"/>
          <w:color w:val="0A1410"/>
          <w:sz w:val="20"/>
          <w:szCs w:val="20"/>
        </w:rPr>
        <w:t>servizi di staff</w:t>
      </w:r>
      <w:r w:rsidRPr="00F41BE4">
        <w:rPr>
          <w:rFonts w:ascii="Verdana" w:hAnsi="Verdana" w:cs="Palatino Linotype"/>
          <w:color w:val="0A1410"/>
          <w:sz w:val="20"/>
          <w:szCs w:val="20"/>
        </w:rPr>
        <w:t>.</w:t>
      </w:r>
    </w:p>
    <w:p w:rsidR="0017161E" w:rsidRPr="00F41BE4" w:rsidRDefault="0017161E" w:rsidP="00F41BE4">
      <w:pPr>
        <w:pStyle w:val="Paragrafoelenco"/>
        <w:numPr>
          <w:ilvl w:val="0"/>
          <w:numId w:val="7"/>
        </w:numPr>
        <w:autoSpaceDE w:val="0"/>
        <w:autoSpaceDN w:val="0"/>
        <w:adjustRightInd w:val="0"/>
        <w:spacing w:after="0" w:line="240" w:lineRule="auto"/>
        <w:ind w:left="284" w:hanging="284"/>
        <w:jc w:val="both"/>
        <w:rPr>
          <w:rFonts w:ascii="Verdana" w:hAnsi="Verdana" w:cs="Palatino Linotype"/>
          <w:color w:val="000000"/>
          <w:sz w:val="20"/>
          <w:szCs w:val="20"/>
        </w:rPr>
      </w:pPr>
      <w:r w:rsidRPr="00F41BE4">
        <w:rPr>
          <w:rFonts w:ascii="Verdana" w:hAnsi="Verdana" w:cs="Palatino Linotype"/>
          <w:color w:val="000000"/>
          <w:sz w:val="20"/>
          <w:szCs w:val="20"/>
        </w:rPr>
        <w:t>Il Segretario Generale, quale Responsabile della prevenzione della corruzione:</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a) </w:t>
      </w:r>
      <w:r w:rsidRPr="00415F3B">
        <w:rPr>
          <w:rFonts w:ascii="Verdana" w:hAnsi="Verdana" w:cs="Palatino Linotype"/>
          <w:color w:val="000000"/>
          <w:sz w:val="20"/>
          <w:szCs w:val="20"/>
        </w:rPr>
        <w:t>propone il piano triennale della prevenzione entro il 15 dicembre di ogni anno. LaGiunta Comunale lo approva entro il 31 gennaio dell’anno successivo;</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b) </w:t>
      </w:r>
      <w:r w:rsidRPr="00415F3B">
        <w:rPr>
          <w:rFonts w:ascii="Verdana" w:hAnsi="Verdana" w:cs="Palatino Linotype"/>
          <w:color w:val="000000"/>
          <w:sz w:val="20"/>
          <w:szCs w:val="20"/>
        </w:rPr>
        <w:t>sottopone</w:t>
      </w:r>
      <w:r w:rsidR="00522EDD">
        <w:rPr>
          <w:rFonts w:ascii="Verdana" w:hAnsi="Verdana" w:cs="Palatino Linotype"/>
          <w:color w:val="000000"/>
          <w:sz w:val="20"/>
          <w:szCs w:val="20"/>
        </w:rPr>
        <w:t xml:space="preserve"> annualmente</w:t>
      </w:r>
      <w:r w:rsidRPr="00415F3B">
        <w:rPr>
          <w:rFonts w:ascii="Verdana" w:hAnsi="Verdana" w:cs="Palatino Linotype"/>
          <w:color w:val="000000"/>
          <w:sz w:val="20"/>
          <w:szCs w:val="20"/>
        </w:rPr>
        <w:t xml:space="preserve"> il rendiconto di attuazione del pianotriennale della prevenzione dell’anno precedente al controllo del Nucleo divalutazione per le attività di valutazione dei dirigenti;</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c) </w:t>
      </w:r>
      <w:r w:rsidRPr="00415F3B">
        <w:rPr>
          <w:rFonts w:ascii="Verdana" w:hAnsi="Verdana" w:cs="Palatino Linotype"/>
          <w:color w:val="000000"/>
          <w:sz w:val="20"/>
          <w:szCs w:val="20"/>
        </w:rPr>
        <w:t>propone</w:t>
      </w:r>
      <w:r w:rsidR="00522EDD">
        <w:rPr>
          <w:rFonts w:ascii="Verdana" w:hAnsi="Verdana" w:cs="Palatino Linotype"/>
          <w:color w:val="000000"/>
          <w:sz w:val="20"/>
          <w:szCs w:val="20"/>
        </w:rPr>
        <w:t xml:space="preserve"> annualmente alla</w:t>
      </w:r>
      <w:r w:rsidRPr="00415F3B">
        <w:rPr>
          <w:rFonts w:ascii="Verdana" w:hAnsi="Verdana" w:cs="Palatino Linotype"/>
          <w:color w:val="000000"/>
          <w:sz w:val="20"/>
          <w:szCs w:val="20"/>
        </w:rPr>
        <w:t xml:space="preserve"> Giunta Comunale, per quantodi competenza, la relazione rendiconto di attuazione del piano dell’annoprecedente</w:t>
      </w:r>
      <w:r w:rsidR="00522EDD">
        <w:rPr>
          <w:rFonts w:ascii="Verdana" w:hAnsi="Verdana" w:cs="Palatino Linotype"/>
          <w:color w:val="000000"/>
          <w:sz w:val="20"/>
          <w:szCs w:val="20"/>
        </w:rPr>
        <w:t>, sulla base dei</w:t>
      </w:r>
      <w:r w:rsidRPr="00415F3B">
        <w:rPr>
          <w:rFonts w:ascii="Verdana" w:hAnsi="Verdana" w:cs="Palatino Linotype"/>
          <w:color w:val="000000"/>
          <w:sz w:val="20"/>
          <w:szCs w:val="20"/>
        </w:rPr>
        <w:t xml:space="preserve"> rendiconti presentati dai </w:t>
      </w:r>
      <w:r w:rsidR="00522EDD">
        <w:rPr>
          <w:rFonts w:ascii="Verdana" w:hAnsi="Verdana" w:cs="Palatino Linotype"/>
          <w:color w:val="000000"/>
          <w:sz w:val="20"/>
          <w:szCs w:val="20"/>
        </w:rPr>
        <w:t xml:space="preserve">Responsabili </w:t>
      </w:r>
      <w:r w:rsidRPr="00415F3B">
        <w:rPr>
          <w:rFonts w:ascii="Verdana" w:hAnsi="Verdana" w:cs="Palatino Linotype"/>
          <w:color w:val="000000"/>
          <w:sz w:val="20"/>
          <w:szCs w:val="20"/>
        </w:rPr>
        <w:t>sui risultati realizzati, in esecuzione del pianotriennale della prevenzione. Il rendiconto deve contenere una relazione dettagliatasulle attività poste in essere da ciascun dirigente in merito alla attuazione effettivadelle regole di legalità o integrità emanate dal Comune: la Giunta Comunaleesamina le azioni di correzione del piano proposte dal Responsabile a seguito dellecriticità emerse;</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d) </w:t>
      </w:r>
      <w:r w:rsidRPr="00415F3B">
        <w:rPr>
          <w:rFonts w:ascii="Verdana" w:hAnsi="Verdana" w:cs="Palatino Linotype"/>
          <w:color w:val="000000"/>
          <w:sz w:val="20"/>
          <w:szCs w:val="20"/>
        </w:rPr>
        <w:t>propone, ove possibile, al Sindaco la rotazione degli incarichi;</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e) </w:t>
      </w:r>
      <w:r w:rsidRPr="00415F3B">
        <w:rPr>
          <w:rFonts w:ascii="Verdana" w:hAnsi="Verdana" w:cs="Palatino Linotype"/>
          <w:color w:val="000000"/>
          <w:sz w:val="20"/>
          <w:szCs w:val="20"/>
        </w:rPr>
        <w:t xml:space="preserve">individua, previa proposta dei </w:t>
      </w:r>
      <w:r w:rsidR="00522EDD">
        <w:rPr>
          <w:rFonts w:ascii="Verdana" w:hAnsi="Verdana" w:cs="Palatino Linotype"/>
          <w:color w:val="000000"/>
          <w:sz w:val="20"/>
          <w:szCs w:val="20"/>
        </w:rPr>
        <w:t>Responsabili</w:t>
      </w:r>
      <w:r w:rsidRPr="00415F3B">
        <w:rPr>
          <w:rFonts w:ascii="Verdana" w:hAnsi="Verdana" w:cs="Palatino Linotype"/>
          <w:color w:val="000000"/>
          <w:sz w:val="20"/>
          <w:szCs w:val="20"/>
        </w:rPr>
        <w:t xml:space="preserve"> competenti, il personale da inserire neiprogrammi di formazione;</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f) </w:t>
      </w:r>
      <w:r w:rsidRPr="00415F3B">
        <w:rPr>
          <w:rFonts w:ascii="Verdana" w:hAnsi="Verdana" w:cs="Palatino Linotype"/>
          <w:color w:val="000000"/>
          <w:sz w:val="20"/>
          <w:szCs w:val="20"/>
        </w:rPr>
        <w:t xml:space="preserve">procede con proprio atto (per le attività individuate dal presente piano, quali a piùalto rischio di corruzione) alle azioni correttive per l’eliminazione delle criticità; ciòin applicazione del regolamento sui controlli interni, sentiti i </w:t>
      </w:r>
      <w:r w:rsidR="00522EDD">
        <w:rPr>
          <w:rFonts w:ascii="Verdana" w:hAnsi="Verdana" w:cs="Palatino Linotype"/>
          <w:color w:val="000000"/>
          <w:sz w:val="20"/>
          <w:szCs w:val="20"/>
        </w:rPr>
        <w:t>Responsabili</w:t>
      </w:r>
      <w:r w:rsidRPr="00415F3B">
        <w:rPr>
          <w:rFonts w:ascii="Verdana" w:hAnsi="Verdana" w:cs="Palatino Linotype"/>
          <w:color w:val="000000"/>
          <w:sz w:val="20"/>
          <w:szCs w:val="20"/>
        </w:rPr>
        <w:t>, conriferimento ai procedimenti del controllo di gestione e in particolare almonitoraggio con la applicazione di indicatori di misurazione dell’efficacia edefficienza (economicità e produttività);</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g) </w:t>
      </w:r>
      <w:r w:rsidRPr="00415F3B">
        <w:rPr>
          <w:rFonts w:ascii="Verdana" w:hAnsi="Verdana" w:cs="Palatino Linotype"/>
          <w:color w:val="000000"/>
          <w:sz w:val="20"/>
          <w:szCs w:val="20"/>
        </w:rPr>
        <w:t>ha l’obbligo</w:t>
      </w:r>
      <w:r w:rsidRPr="00415F3B">
        <w:rPr>
          <w:rFonts w:ascii="Verdana" w:hAnsi="Verdana" w:cs="Palatino Linotype"/>
          <w:color w:val="090704"/>
          <w:sz w:val="20"/>
          <w:szCs w:val="20"/>
        </w:rPr>
        <w:t xml:space="preserve">, entro il 1° giugno di ogni anno </w:t>
      </w:r>
      <w:r w:rsidRPr="00415F3B">
        <w:rPr>
          <w:rFonts w:ascii="Verdana" w:hAnsi="Verdana" w:cs="Palatino Linotype"/>
          <w:color w:val="000000"/>
          <w:sz w:val="20"/>
          <w:szCs w:val="20"/>
        </w:rPr>
        <w:t>con l’ausilio dell’Ufficio Personale, diverificare l’avvenuto contenimento, ai sensi di legge, degli incarichi dirigenziali acontratto nella misura massima di percentuale dei posti effettivamente copertidella dotazione organica della qualifica dirigenziale; indica a tal fine costantemente(per quanto di rispettiva competenza) al Sindaco e alla Giunta Comunale gliscostamenti e le azioni correttive adottate o in corso di adozione anche mediantestrumenti in autotutela;</w:t>
      </w:r>
    </w:p>
    <w:p w:rsidR="0017161E" w:rsidRPr="00415F3B" w:rsidRDefault="0017161E" w:rsidP="00F41BE4">
      <w:pPr>
        <w:autoSpaceDE w:val="0"/>
        <w:autoSpaceDN w:val="0"/>
        <w:adjustRightInd w:val="0"/>
        <w:spacing w:after="0" w:line="240" w:lineRule="auto"/>
        <w:ind w:left="284"/>
        <w:jc w:val="both"/>
        <w:rPr>
          <w:rFonts w:ascii="Verdana" w:hAnsi="Verdana" w:cs="Palatino Linotype"/>
          <w:color w:val="090704"/>
          <w:sz w:val="20"/>
          <w:szCs w:val="20"/>
        </w:rPr>
      </w:pPr>
      <w:r w:rsidRPr="00415F3B">
        <w:rPr>
          <w:rFonts w:ascii="Verdana" w:hAnsi="Verdana" w:cs="Palatino Linotype,Bold"/>
          <w:b/>
          <w:bCs/>
          <w:color w:val="000000"/>
          <w:sz w:val="20"/>
          <w:szCs w:val="20"/>
        </w:rPr>
        <w:t xml:space="preserve">h) </w:t>
      </w:r>
      <w:r w:rsidRPr="00415F3B">
        <w:rPr>
          <w:rFonts w:ascii="Verdana" w:hAnsi="Verdana" w:cs="Palatino Linotype"/>
          <w:color w:val="000000"/>
          <w:sz w:val="20"/>
          <w:szCs w:val="20"/>
        </w:rPr>
        <w:t>propone</w:t>
      </w:r>
      <w:r w:rsidRPr="00415F3B">
        <w:rPr>
          <w:rFonts w:ascii="Verdana" w:hAnsi="Verdana" w:cs="Palatino Linotype"/>
          <w:color w:val="090704"/>
          <w:sz w:val="20"/>
          <w:szCs w:val="20"/>
        </w:rPr>
        <w:t>, entro il 31 gennaio di ogni anno, previa proposta dei dirigenti dacomunicare entro il 30 novembre, il piano annuale di formazione, con esclusivoriferimento alle materie inerenti le attività a rischio di corruzione individuate nelpresente piano.</w:t>
      </w:r>
    </w:p>
    <w:p w:rsidR="00F41BE4" w:rsidRDefault="00F41BE4"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F41BE4" w:rsidRDefault="0017161E" w:rsidP="00F41BE4">
      <w:pPr>
        <w:autoSpaceDE w:val="0"/>
        <w:autoSpaceDN w:val="0"/>
        <w:adjustRightInd w:val="0"/>
        <w:spacing w:after="0" w:line="240" w:lineRule="auto"/>
        <w:jc w:val="center"/>
        <w:rPr>
          <w:rFonts w:ascii="Verdana" w:hAnsi="Verdana" w:cs="Palatino Linotype,BoldItalic"/>
          <w:bCs/>
          <w:i/>
          <w:iCs/>
          <w:color w:val="000000"/>
          <w:sz w:val="20"/>
          <w:szCs w:val="20"/>
        </w:rPr>
      </w:pPr>
      <w:r w:rsidRPr="00522EDD">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11</w:t>
      </w:r>
      <w:r w:rsidRPr="00F41BE4">
        <w:rPr>
          <w:rFonts w:ascii="Verdana" w:hAnsi="Verdana" w:cs="Palatino Linotype,Bold"/>
          <w:bCs/>
          <w:color w:val="000000"/>
          <w:sz w:val="20"/>
          <w:szCs w:val="20"/>
        </w:rPr>
        <w:t xml:space="preserve"> – </w:t>
      </w:r>
      <w:r w:rsidRPr="00522EDD">
        <w:rPr>
          <w:rFonts w:ascii="Verdana" w:hAnsi="Verdana" w:cs="Palatino Linotype,BoldItalic"/>
          <w:bCs/>
          <w:iCs/>
          <w:color w:val="000000"/>
          <w:sz w:val="20"/>
          <w:szCs w:val="20"/>
        </w:rPr>
        <w:t>I compiti dei Dipendenti</w:t>
      </w:r>
    </w:p>
    <w:p w:rsidR="00531390" w:rsidRPr="00531390" w:rsidRDefault="00531390" w:rsidP="00D41E32">
      <w:pPr>
        <w:pStyle w:val="Paragrafoelenco"/>
        <w:numPr>
          <w:ilvl w:val="0"/>
          <w:numId w:val="8"/>
        </w:numPr>
        <w:autoSpaceDE w:val="0"/>
        <w:autoSpaceDN w:val="0"/>
        <w:adjustRightInd w:val="0"/>
        <w:spacing w:after="0" w:line="240" w:lineRule="auto"/>
        <w:ind w:left="284" w:hanging="284"/>
        <w:jc w:val="both"/>
        <w:rPr>
          <w:rFonts w:ascii="Verdana" w:hAnsi="Verdana" w:cs="Palatino Linotype"/>
          <w:color w:val="000000"/>
          <w:sz w:val="20"/>
          <w:szCs w:val="20"/>
        </w:rPr>
      </w:pPr>
      <w:r w:rsidRPr="00531390">
        <w:rPr>
          <w:rFonts w:ascii="Verdana" w:hAnsi="Verdana"/>
          <w:color w:val="000000"/>
          <w:sz w:val="20"/>
          <w:szCs w:val="20"/>
        </w:rPr>
        <w:t>Il coinvolgimento dei dipendenti è assicurato con la partecipazione al processo di gestione del rischio e con l'obbligo di osservare le misure contenute nel PTPC</w:t>
      </w:r>
      <w:r>
        <w:rPr>
          <w:rFonts w:ascii="Verdana" w:hAnsi="Verdana"/>
          <w:color w:val="000000"/>
          <w:sz w:val="20"/>
          <w:szCs w:val="20"/>
        </w:rPr>
        <w:t xml:space="preserve">, </w:t>
      </w:r>
      <w:r w:rsidRPr="00531390">
        <w:rPr>
          <w:rFonts w:ascii="Verdana" w:hAnsi="Verdana"/>
          <w:color w:val="000000"/>
          <w:sz w:val="20"/>
          <w:szCs w:val="20"/>
        </w:rPr>
        <w:t xml:space="preserve">art. 1, c. 14, </w:t>
      </w:r>
      <w:r>
        <w:rPr>
          <w:rFonts w:ascii="Verdana" w:hAnsi="Verdana"/>
          <w:color w:val="000000"/>
          <w:sz w:val="20"/>
          <w:szCs w:val="20"/>
        </w:rPr>
        <w:t xml:space="preserve">L. n. </w:t>
      </w:r>
      <w:r w:rsidRPr="00531390">
        <w:rPr>
          <w:rFonts w:ascii="Verdana" w:hAnsi="Verdana"/>
          <w:color w:val="000000"/>
          <w:sz w:val="20"/>
          <w:szCs w:val="20"/>
        </w:rPr>
        <w:t xml:space="preserve"> 190/2012</w:t>
      </w:r>
      <w:r>
        <w:rPr>
          <w:rFonts w:ascii="Verdana" w:hAnsi="Verdana"/>
          <w:color w:val="000000"/>
          <w:sz w:val="20"/>
          <w:szCs w:val="20"/>
        </w:rPr>
        <w:t>.</w:t>
      </w:r>
      <w:r w:rsidRPr="00531390">
        <w:rPr>
          <w:rFonts w:ascii="Verdana" w:hAnsi="Verdana"/>
          <w:color w:val="000000"/>
          <w:sz w:val="20"/>
          <w:szCs w:val="20"/>
        </w:rPr>
        <w:t>Il coinvolgimento di tutto il personale in servizio</w:t>
      </w:r>
      <w:r>
        <w:rPr>
          <w:rFonts w:ascii="Verdana" w:hAnsi="Verdana"/>
          <w:color w:val="000000"/>
          <w:sz w:val="20"/>
          <w:szCs w:val="20"/>
        </w:rPr>
        <w:t>,</w:t>
      </w:r>
      <w:r w:rsidRPr="00531390">
        <w:rPr>
          <w:rFonts w:ascii="Verdana" w:hAnsi="Verdana"/>
          <w:color w:val="000000"/>
          <w:sz w:val="20"/>
          <w:szCs w:val="20"/>
        </w:rPr>
        <w:t xml:space="preserve"> compresi anche gli eventuali collaboratori a tempo determinato o i collaboratori esterni</w:t>
      </w:r>
      <w:r>
        <w:rPr>
          <w:rFonts w:ascii="Verdana" w:hAnsi="Verdana"/>
          <w:color w:val="000000"/>
          <w:sz w:val="20"/>
          <w:szCs w:val="20"/>
        </w:rPr>
        <w:t>, è</w:t>
      </w:r>
      <w:r w:rsidRPr="00531390">
        <w:rPr>
          <w:rFonts w:ascii="Verdana" w:hAnsi="Verdana"/>
          <w:color w:val="000000"/>
          <w:sz w:val="20"/>
          <w:szCs w:val="20"/>
        </w:rPr>
        <w:t xml:space="preserve"> decisivo per la qualit</w:t>
      </w:r>
      <w:r>
        <w:rPr>
          <w:rFonts w:ascii="Verdana" w:hAnsi="Verdana"/>
          <w:color w:val="000000"/>
          <w:sz w:val="20"/>
          <w:szCs w:val="20"/>
        </w:rPr>
        <w:t>à</w:t>
      </w:r>
      <w:r w:rsidRPr="00531390">
        <w:rPr>
          <w:rFonts w:ascii="Verdana" w:hAnsi="Verdana"/>
          <w:color w:val="000000"/>
          <w:sz w:val="20"/>
          <w:szCs w:val="20"/>
        </w:rPr>
        <w:t xml:space="preserve"> del PTPC </w:t>
      </w:r>
      <w:r w:rsidRPr="00531390">
        <w:rPr>
          <w:rFonts w:ascii="Verdana" w:hAnsi="Verdana"/>
          <w:color w:val="000000"/>
          <w:sz w:val="20"/>
          <w:szCs w:val="20"/>
        </w:rPr>
        <w:lastRenderedPageBreak/>
        <w:t xml:space="preserve">e delle </w:t>
      </w:r>
      <w:r>
        <w:rPr>
          <w:rFonts w:ascii="Verdana" w:hAnsi="Verdana"/>
          <w:color w:val="000000"/>
          <w:sz w:val="20"/>
          <w:szCs w:val="20"/>
        </w:rPr>
        <w:t xml:space="preserve">relative misure, </w:t>
      </w:r>
      <w:r w:rsidRPr="00531390">
        <w:rPr>
          <w:rFonts w:ascii="Verdana" w:hAnsi="Verdana"/>
          <w:color w:val="000000"/>
          <w:sz w:val="20"/>
          <w:szCs w:val="20"/>
        </w:rPr>
        <w:t>cos</w:t>
      </w:r>
      <w:r>
        <w:rPr>
          <w:rFonts w:ascii="Verdana" w:hAnsi="Verdana"/>
          <w:color w:val="000000"/>
          <w:sz w:val="20"/>
          <w:szCs w:val="20"/>
        </w:rPr>
        <w:t>ì</w:t>
      </w:r>
      <w:r w:rsidRPr="00531390">
        <w:rPr>
          <w:rFonts w:ascii="Verdana" w:hAnsi="Verdana"/>
          <w:color w:val="000000"/>
          <w:sz w:val="20"/>
          <w:szCs w:val="20"/>
        </w:rPr>
        <w:t xml:space="preserve"> come un'ampia condivisione dell'obiettivo di fondo della lotta alla corruzione e dei valori che sono alla base del Codice di comportamento dell'amministrazione</w:t>
      </w:r>
      <w:r>
        <w:rPr>
          <w:rFonts w:ascii="Verdana" w:hAnsi="Verdana"/>
          <w:color w:val="000000"/>
          <w:sz w:val="20"/>
          <w:szCs w:val="20"/>
        </w:rPr>
        <w:t xml:space="preserve">. </w:t>
      </w:r>
      <w:r w:rsidR="003667DB" w:rsidRPr="003667DB">
        <w:rPr>
          <w:rFonts w:ascii="Verdana" w:hAnsi="Verdana"/>
          <w:color w:val="000000"/>
          <w:sz w:val="20"/>
          <w:szCs w:val="20"/>
        </w:rPr>
        <w:t>Il coinvolgimento</w:t>
      </w:r>
      <w:r w:rsidR="003667DB">
        <w:rPr>
          <w:rFonts w:ascii="Verdana" w:hAnsi="Verdana"/>
          <w:color w:val="000000"/>
          <w:sz w:val="20"/>
          <w:szCs w:val="20"/>
        </w:rPr>
        <w:t xml:space="preserve"> si svolge </w:t>
      </w:r>
      <w:r w:rsidR="003667DB" w:rsidRPr="003667DB">
        <w:rPr>
          <w:rFonts w:ascii="Verdana" w:hAnsi="Verdana"/>
          <w:color w:val="000000"/>
          <w:sz w:val="20"/>
          <w:szCs w:val="20"/>
        </w:rPr>
        <w:t>in termini di partecipazioneattiva al processo di autoanalisi organizzativa e di mappatura dei processi</w:t>
      </w:r>
      <w:r w:rsidR="003667DB">
        <w:rPr>
          <w:rFonts w:ascii="Verdana" w:hAnsi="Verdana"/>
          <w:color w:val="000000"/>
          <w:sz w:val="20"/>
          <w:szCs w:val="20"/>
        </w:rPr>
        <w:t>,</w:t>
      </w:r>
      <w:r w:rsidR="003667DB" w:rsidRPr="003667DB">
        <w:rPr>
          <w:rFonts w:ascii="Verdana" w:hAnsi="Verdana"/>
          <w:color w:val="000000"/>
          <w:sz w:val="20"/>
          <w:szCs w:val="20"/>
        </w:rPr>
        <w:t xml:space="preserve"> insededidefinizione delle misure di prevenzione</w:t>
      </w:r>
      <w:r w:rsidR="00B83B3C">
        <w:rPr>
          <w:rFonts w:ascii="Verdana" w:hAnsi="Verdana"/>
          <w:color w:val="000000"/>
          <w:sz w:val="20"/>
          <w:szCs w:val="20"/>
        </w:rPr>
        <w:t xml:space="preserve"> e di</w:t>
      </w:r>
      <w:r w:rsidR="003667DB" w:rsidRPr="003667DB">
        <w:rPr>
          <w:rFonts w:ascii="Verdana" w:hAnsi="Verdana"/>
          <w:color w:val="000000"/>
          <w:sz w:val="20"/>
          <w:szCs w:val="20"/>
        </w:rPr>
        <w:t xml:space="preserve"> attuazione delle misure.</w:t>
      </w:r>
    </w:p>
    <w:p w:rsidR="0017161E" w:rsidRPr="00A20FED" w:rsidRDefault="0017161E" w:rsidP="00D41E32">
      <w:pPr>
        <w:pStyle w:val="Paragrafoelenco"/>
        <w:numPr>
          <w:ilvl w:val="0"/>
          <w:numId w:val="8"/>
        </w:numPr>
        <w:autoSpaceDE w:val="0"/>
        <w:autoSpaceDN w:val="0"/>
        <w:adjustRightInd w:val="0"/>
        <w:spacing w:after="0" w:line="240" w:lineRule="auto"/>
        <w:ind w:left="284" w:hanging="284"/>
        <w:jc w:val="both"/>
        <w:rPr>
          <w:rFonts w:ascii="Verdana" w:hAnsi="Verdana" w:cs="Palatino Linotype"/>
          <w:color w:val="000000"/>
          <w:sz w:val="20"/>
          <w:szCs w:val="20"/>
        </w:rPr>
      </w:pPr>
      <w:r w:rsidRPr="00A20FED">
        <w:rPr>
          <w:rFonts w:ascii="Verdana" w:hAnsi="Verdana" w:cs="Palatino Linotype"/>
          <w:color w:val="000000"/>
          <w:sz w:val="20"/>
          <w:szCs w:val="20"/>
        </w:rPr>
        <w:t xml:space="preserve">I dipendenti destinati a operare in settori e/o attività particolarmente esposti allacorruzione, i responsabili dei servizi, i referenti e i </w:t>
      </w:r>
      <w:r w:rsidR="00522EDD">
        <w:rPr>
          <w:rFonts w:ascii="Verdana" w:hAnsi="Verdana" w:cs="Palatino Linotype"/>
          <w:color w:val="000000"/>
          <w:sz w:val="20"/>
          <w:szCs w:val="20"/>
        </w:rPr>
        <w:t>responsabili di settore</w:t>
      </w:r>
      <w:r w:rsidRPr="00A20FED">
        <w:rPr>
          <w:rFonts w:ascii="Verdana" w:hAnsi="Verdana" w:cs="Palatino Linotype"/>
          <w:color w:val="000000"/>
          <w:sz w:val="20"/>
          <w:szCs w:val="20"/>
        </w:rPr>
        <w:t>, con riferimento alle rispettivecompetenze previste dalla legge e dai regolamenti vigenti, attestano di essere a conoscenzadel piano di prevenzione della corruzione e provvedono a svolgere le attività per la suaesecuzione; essi devono astenersi, ai sensi dell’art. 6 bis legge 241/1990, in caso di conflittodi interessi, segnalando tempestivamente ogni situazione di conflitto, anche potenziale.</w:t>
      </w:r>
    </w:p>
    <w:p w:rsidR="0017161E" w:rsidRPr="003B737B" w:rsidRDefault="0017161E" w:rsidP="00D41E32">
      <w:pPr>
        <w:pStyle w:val="Paragrafoelenco"/>
        <w:numPr>
          <w:ilvl w:val="0"/>
          <w:numId w:val="8"/>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 xml:space="preserve">I dipendenti che svolgono le attività a rischio di corruzione, relazionanotrimestralmente al </w:t>
      </w:r>
      <w:r w:rsidR="00522EDD">
        <w:rPr>
          <w:rFonts w:ascii="Verdana" w:hAnsi="Verdana" w:cs="Palatino Linotype"/>
          <w:color w:val="000000"/>
          <w:sz w:val="20"/>
          <w:szCs w:val="20"/>
        </w:rPr>
        <w:t>Responsabile</w:t>
      </w:r>
      <w:r w:rsidRPr="003B737B">
        <w:rPr>
          <w:rFonts w:ascii="Verdana" w:hAnsi="Verdana" w:cs="Palatino Linotype"/>
          <w:color w:val="000000"/>
          <w:sz w:val="20"/>
          <w:szCs w:val="20"/>
        </w:rPr>
        <w:t xml:space="preserve"> e ai referenti il rispetto dei tempi procedimentali e di qualsiasialtra anomalia accertata, indicando, per ciascun procedimento nel quale i termini non sonostati rispettati, le motivazioni in fatto e in diritto di cui all’art. 3 della legge 241/1990, chegiustificano il ritardo.</w:t>
      </w:r>
    </w:p>
    <w:p w:rsidR="0017161E" w:rsidRPr="003B737B" w:rsidRDefault="0017161E" w:rsidP="00D41E32">
      <w:pPr>
        <w:pStyle w:val="Paragrafoelenco"/>
        <w:numPr>
          <w:ilvl w:val="0"/>
          <w:numId w:val="8"/>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Tutti i dipendenti nel rispetto della disciplina del diritto di accesso ai documentiamministrativi di cui al capo V della legge 7 agosto 1990, n. 241, e successivemodificazioni, in materia di procedimento amministrativo, rendono accessibili, in ognimomento agli interessati, le informazioni relative ai provvedimenti e ai procedimentiamministrativi, ivi comprese quelle relative allo stato della procedura, ai relativi tempi eallo specifico ufficio competente in ogni singola fase.</w:t>
      </w:r>
    </w:p>
    <w:p w:rsidR="00531390" w:rsidRDefault="00531390"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3B737B" w:rsidRDefault="0017161E" w:rsidP="003B737B">
      <w:pPr>
        <w:autoSpaceDE w:val="0"/>
        <w:autoSpaceDN w:val="0"/>
        <w:adjustRightInd w:val="0"/>
        <w:spacing w:after="0" w:line="240" w:lineRule="auto"/>
        <w:jc w:val="center"/>
        <w:rPr>
          <w:rFonts w:ascii="Verdana" w:hAnsi="Verdana" w:cs="Palatino Linotype,BoldItalic"/>
          <w:bCs/>
          <w:i/>
          <w:iCs/>
          <w:color w:val="000000"/>
          <w:sz w:val="20"/>
          <w:szCs w:val="20"/>
        </w:rPr>
      </w:pPr>
      <w:r w:rsidRPr="00522EDD">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12</w:t>
      </w:r>
      <w:r w:rsidRPr="003B737B">
        <w:rPr>
          <w:rFonts w:ascii="Verdana" w:hAnsi="Verdana" w:cs="Palatino Linotype,Bold"/>
          <w:bCs/>
          <w:color w:val="000000"/>
          <w:sz w:val="20"/>
          <w:szCs w:val="20"/>
        </w:rPr>
        <w:t xml:space="preserve"> – </w:t>
      </w:r>
      <w:r w:rsidRPr="00522EDD">
        <w:rPr>
          <w:rFonts w:ascii="Verdana" w:hAnsi="Verdana" w:cs="Palatino Linotype,BoldItalic"/>
          <w:bCs/>
          <w:iCs/>
          <w:color w:val="000000"/>
          <w:sz w:val="20"/>
          <w:szCs w:val="20"/>
        </w:rPr>
        <w:t>Monitoraggio flusso della corrispondenza</w:t>
      </w:r>
    </w:p>
    <w:p w:rsidR="0017161E" w:rsidRPr="003B737B" w:rsidRDefault="0017161E" w:rsidP="00D41E32">
      <w:pPr>
        <w:pStyle w:val="Paragrafoelenco"/>
        <w:numPr>
          <w:ilvl w:val="0"/>
          <w:numId w:val="9"/>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L’Ufficio Protocollo, ai fini della verifica della effettiva avvenuta trasmissione della postain entrata e, ove possibile, in uscit</w:t>
      </w:r>
      <w:r w:rsidR="00522EDD">
        <w:rPr>
          <w:rFonts w:ascii="Verdana" w:hAnsi="Verdana" w:cs="Palatino Linotype"/>
          <w:color w:val="000000"/>
          <w:sz w:val="20"/>
          <w:szCs w:val="20"/>
        </w:rPr>
        <w:t>a, anche mediante p.e.c., dovrà</w:t>
      </w:r>
      <w:r w:rsidRPr="003B737B">
        <w:rPr>
          <w:rFonts w:ascii="Verdana" w:hAnsi="Verdana" w:cs="Palatino Linotype"/>
          <w:color w:val="000000"/>
          <w:sz w:val="20"/>
          <w:szCs w:val="20"/>
        </w:rPr>
        <w:t xml:space="preserve">trasmettere ad ogni </w:t>
      </w:r>
      <w:r w:rsidR="00522EDD">
        <w:rPr>
          <w:rFonts w:ascii="Verdana" w:hAnsi="Verdana" w:cs="Palatino Linotype"/>
          <w:color w:val="000000"/>
          <w:sz w:val="20"/>
          <w:szCs w:val="20"/>
        </w:rPr>
        <w:t>Responsabile</w:t>
      </w:r>
      <w:r w:rsidRPr="003B737B">
        <w:rPr>
          <w:rFonts w:ascii="Verdana" w:hAnsi="Verdana" w:cs="Palatino Linotype"/>
          <w:color w:val="000000"/>
          <w:sz w:val="20"/>
          <w:szCs w:val="20"/>
        </w:rPr>
        <w:t xml:space="preserve"> di Settore l’elenco della corrispondenza trasmessa e/o</w:t>
      </w:r>
      <w:r w:rsidR="003B737B" w:rsidRPr="003B737B">
        <w:rPr>
          <w:rFonts w:ascii="Verdana" w:hAnsi="Verdana" w:cs="Palatino Linotype"/>
          <w:color w:val="000000"/>
          <w:sz w:val="20"/>
          <w:szCs w:val="20"/>
        </w:rPr>
        <w:t xml:space="preserve"> inviata anche tramite p.e.c. </w:t>
      </w:r>
      <w:r w:rsidRPr="003B737B">
        <w:rPr>
          <w:rFonts w:ascii="Verdana" w:hAnsi="Verdana" w:cs="Palatino Linotype"/>
          <w:color w:val="000000"/>
          <w:sz w:val="20"/>
          <w:szCs w:val="20"/>
        </w:rPr>
        <w:t xml:space="preserve">Il </w:t>
      </w:r>
      <w:r w:rsidR="00522EDD">
        <w:rPr>
          <w:rFonts w:ascii="Verdana" w:hAnsi="Verdana" w:cs="Palatino Linotype"/>
          <w:color w:val="000000"/>
          <w:sz w:val="20"/>
          <w:szCs w:val="20"/>
        </w:rPr>
        <w:t>Responsabile</w:t>
      </w:r>
      <w:r w:rsidRPr="003B737B">
        <w:rPr>
          <w:rFonts w:ascii="Verdana" w:hAnsi="Verdana" w:cs="Palatino Linotype"/>
          <w:color w:val="000000"/>
          <w:sz w:val="20"/>
          <w:szCs w:val="20"/>
        </w:rPr>
        <w:t xml:space="preserve">, qualora ravvisi una anomalia nella documentazione ricevuta, segnala taledisfunzione tempestivamente al Responsabile anticorruzione, al </w:t>
      </w:r>
      <w:r w:rsidR="00522EDD">
        <w:rPr>
          <w:rFonts w:ascii="Verdana" w:hAnsi="Verdana" w:cs="Palatino Linotype"/>
          <w:color w:val="000000"/>
          <w:sz w:val="20"/>
          <w:szCs w:val="20"/>
        </w:rPr>
        <w:t>R</w:t>
      </w:r>
      <w:r w:rsidRPr="003B737B">
        <w:rPr>
          <w:rFonts w:ascii="Verdana" w:hAnsi="Verdana" w:cs="Palatino Linotype"/>
          <w:color w:val="000000"/>
          <w:sz w:val="20"/>
          <w:szCs w:val="20"/>
        </w:rPr>
        <w:t>esponsabiledell’Ufficio Protocollo e all’Ufficio Protocollo stesso per i provvedimenti di competenza.</w:t>
      </w:r>
    </w:p>
    <w:p w:rsidR="003B737B" w:rsidRDefault="003B737B"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3B737B" w:rsidRDefault="0017161E" w:rsidP="003B737B">
      <w:pPr>
        <w:autoSpaceDE w:val="0"/>
        <w:autoSpaceDN w:val="0"/>
        <w:adjustRightInd w:val="0"/>
        <w:spacing w:after="0" w:line="240" w:lineRule="auto"/>
        <w:jc w:val="center"/>
        <w:rPr>
          <w:rFonts w:ascii="Verdana" w:hAnsi="Verdana" w:cs="Palatino Linotype,BoldItalic"/>
          <w:bCs/>
          <w:i/>
          <w:iCs/>
          <w:color w:val="000000"/>
          <w:sz w:val="20"/>
          <w:szCs w:val="20"/>
        </w:rPr>
      </w:pPr>
      <w:r w:rsidRPr="00522EDD">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13</w:t>
      </w:r>
      <w:r w:rsidRPr="003B737B">
        <w:rPr>
          <w:rFonts w:ascii="Verdana" w:hAnsi="Verdana" w:cs="Palatino Linotype,Bold"/>
          <w:bCs/>
          <w:color w:val="000000"/>
          <w:sz w:val="20"/>
          <w:szCs w:val="20"/>
        </w:rPr>
        <w:t xml:space="preserve"> – </w:t>
      </w:r>
      <w:r w:rsidRPr="00522EDD">
        <w:rPr>
          <w:rFonts w:ascii="Verdana" w:hAnsi="Verdana" w:cs="Palatino Linotype,BoldItalic"/>
          <w:bCs/>
          <w:iCs/>
          <w:color w:val="000000"/>
          <w:sz w:val="20"/>
          <w:szCs w:val="20"/>
        </w:rPr>
        <w:t xml:space="preserve">I compiti dei </w:t>
      </w:r>
      <w:r w:rsidR="007F08DF">
        <w:rPr>
          <w:rFonts w:ascii="Verdana" w:hAnsi="Verdana" w:cs="Palatino Linotype,BoldItalic"/>
          <w:bCs/>
          <w:iCs/>
          <w:color w:val="000000"/>
          <w:sz w:val="20"/>
          <w:szCs w:val="20"/>
        </w:rPr>
        <w:t xml:space="preserve">Responsabili di Settore </w:t>
      </w:r>
    </w:p>
    <w:p w:rsidR="0017161E" w:rsidRPr="003B737B"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 xml:space="preserve">I </w:t>
      </w:r>
      <w:r w:rsidR="00522EDD">
        <w:rPr>
          <w:rFonts w:ascii="Verdana" w:hAnsi="Verdana" w:cs="Palatino Linotype"/>
          <w:color w:val="000000"/>
          <w:sz w:val="20"/>
          <w:szCs w:val="20"/>
        </w:rPr>
        <w:t>Responsabili</w:t>
      </w:r>
      <w:r w:rsidRPr="003B737B">
        <w:rPr>
          <w:rFonts w:ascii="Verdana" w:hAnsi="Verdana" w:cs="Palatino Linotype"/>
          <w:color w:val="000000"/>
          <w:sz w:val="20"/>
          <w:szCs w:val="20"/>
        </w:rPr>
        <w:t xml:space="preserve"> provvedono trimestralmente al monitoraggio del rispetto dei tempiprocedimentali e alla tempestiva eliminazione delle anomalie e provvedono ad informaretrimestralmente il Responsabile dell’Anticorruzione</w:t>
      </w:r>
      <w:r w:rsidR="00522EDD">
        <w:rPr>
          <w:rFonts w:ascii="Verdana" w:hAnsi="Verdana" w:cs="Palatino Linotype"/>
          <w:color w:val="000000"/>
          <w:sz w:val="20"/>
          <w:szCs w:val="20"/>
        </w:rPr>
        <w:t>.</w:t>
      </w:r>
      <w:r w:rsidRPr="003B737B">
        <w:rPr>
          <w:rFonts w:ascii="Verdana" w:hAnsi="Verdana" w:cs="Palatino Linotype"/>
          <w:color w:val="000000"/>
          <w:sz w:val="20"/>
          <w:szCs w:val="20"/>
        </w:rPr>
        <w:t>I risultati del monitoraggio devono essere consultabili nel sito web istituzionale delComune, con cadenza annuale.</w:t>
      </w:r>
    </w:p>
    <w:p w:rsidR="0017161E" w:rsidRPr="003B737B"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 xml:space="preserve">I </w:t>
      </w:r>
      <w:r w:rsidR="00522EDD">
        <w:rPr>
          <w:rFonts w:ascii="Verdana" w:hAnsi="Verdana" w:cs="Palatino Linotype"/>
          <w:color w:val="000000"/>
          <w:sz w:val="20"/>
          <w:szCs w:val="20"/>
        </w:rPr>
        <w:t xml:space="preserve">Responsabili </w:t>
      </w:r>
      <w:r w:rsidRPr="003B737B">
        <w:rPr>
          <w:rFonts w:ascii="Verdana" w:hAnsi="Verdana" w:cs="Palatino Linotype"/>
          <w:color w:val="000000"/>
          <w:sz w:val="20"/>
          <w:szCs w:val="20"/>
        </w:rPr>
        <w:t>hanno l’obbligo di inserire nei bandi di gara le regole di legalità o integrità delpresente piano della prevenzione della corruzione, prevedendo la sanzione dellaesclusione; attestano semestralmente al Responsabile della prevenzione della corruzione ilrispetto dinamico del presente obbligo.</w:t>
      </w:r>
    </w:p>
    <w:p w:rsidR="0017161E" w:rsidRPr="003B737B"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I</w:t>
      </w:r>
      <w:r w:rsidR="00522EDD">
        <w:rPr>
          <w:rFonts w:ascii="Verdana" w:hAnsi="Verdana" w:cs="Palatino Linotype"/>
          <w:color w:val="000000"/>
          <w:sz w:val="20"/>
          <w:szCs w:val="20"/>
        </w:rPr>
        <w:t xml:space="preserve"> Responsabili</w:t>
      </w:r>
      <w:r w:rsidRPr="003B737B">
        <w:rPr>
          <w:rFonts w:ascii="Verdana" w:hAnsi="Verdana" w:cs="Palatino Linotype"/>
          <w:color w:val="000000"/>
          <w:sz w:val="20"/>
          <w:szCs w:val="20"/>
        </w:rPr>
        <w:t xml:space="preserve"> procedono, almeno sei mesi prima della scadenza dei contratti aventi peroggetto la fornitura dei beni e servizi, alla indizione delle procedure di selezione secondole modalità indicate dal D.lgs. 163/2006; i </w:t>
      </w:r>
      <w:r w:rsidR="00522EDD">
        <w:rPr>
          <w:rFonts w:ascii="Verdana" w:hAnsi="Verdana" w:cs="Palatino Linotype"/>
          <w:color w:val="000000"/>
          <w:sz w:val="20"/>
          <w:szCs w:val="20"/>
        </w:rPr>
        <w:t>Responsabili</w:t>
      </w:r>
      <w:r w:rsidRPr="003B737B">
        <w:rPr>
          <w:rFonts w:ascii="Verdana" w:hAnsi="Verdana" w:cs="Palatino Linotype"/>
          <w:color w:val="000000"/>
          <w:sz w:val="20"/>
          <w:szCs w:val="20"/>
        </w:rPr>
        <w:t xml:space="preserve"> indicano, entro il 31 marzo di ognianno, al responsabile della prevenzione della corruzione, le forniture dei beni e servizi elavori da appaltare nei successivi dodici mesi.</w:t>
      </w:r>
    </w:p>
    <w:p w:rsidR="0017161E" w:rsidRPr="003B737B"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3B737B">
        <w:rPr>
          <w:rFonts w:ascii="Verdana" w:hAnsi="Verdana" w:cs="Palatino Linotype"/>
          <w:color w:val="000000"/>
          <w:sz w:val="20"/>
          <w:szCs w:val="20"/>
        </w:rPr>
        <w:t xml:space="preserve">I </w:t>
      </w:r>
      <w:r w:rsidR="00522EDD">
        <w:rPr>
          <w:rFonts w:ascii="Verdana" w:hAnsi="Verdana" w:cs="Palatino Linotype"/>
          <w:color w:val="000000"/>
          <w:sz w:val="20"/>
          <w:szCs w:val="20"/>
        </w:rPr>
        <w:t xml:space="preserve">Responsabili </w:t>
      </w:r>
      <w:r w:rsidRPr="003B737B">
        <w:rPr>
          <w:rFonts w:ascii="Verdana" w:hAnsi="Verdana" w:cs="Palatino Linotype"/>
          <w:color w:val="000000"/>
          <w:sz w:val="20"/>
          <w:szCs w:val="20"/>
        </w:rPr>
        <w:t>devono monitorare con la applicazione di indicatori di misurazionedell’efficacia ed efficienza (economicità e produttività) le attività individuate dal presentepiano, quali a più alto rischio di corruzione e indicano in quali procedimenti si palesanocriticità e le azioni correttive.</w:t>
      </w:r>
    </w:p>
    <w:p w:rsidR="0017161E" w:rsidRPr="003B737B"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80A05"/>
          <w:sz w:val="20"/>
          <w:szCs w:val="20"/>
        </w:rPr>
      </w:pPr>
      <w:r w:rsidRPr="003B737B">
        <w:rPr>
          <w:rFonts w:ascii="Verdana" w:hAnsi="Verdana" w:cs="Palatino Linotype"/>
          <w:color w:val="000000"/>
          <w:sz w:val="20"/>
          <w:szCs w:val="20"/>
        </w:rPr>
        <w:t xml:space="preserve">Ciascun </w:t>
      </w:r>
      <w:r w:rsidR="00522EDD">
        <w:rPr>
          <w:rFonts w:ascii="Verdana" w:hAnsi="Verdana" w:cs="Palatino Linotype"/>
          <w:color w:val="000000"/>
          <w:sz w:val="20"/>
          <w:szCs w:val="20"/>
        </w:rPr>
        <w:t>Responsabile</w:t>
      </w:r>
      <w:r w:rsidRPr="003B737B">
        <w:rPr>
          <w:rFonts w:ascii="Verdana" w:hAnsi="Verdana" w:cs="Palatino Linotype"/>
          <w:color w:val="080A05"/>
          <w:sz w:val="20"/>
          <w:szCs w:val="20"/>
        </w:rPr>
        <w:t xml:space="preserve"> propone, entro il 30 novembre di ogni anno, a valere per l’annosuccessivo, al Responsabile del piano di prevenzione della corruzione, il piano annuale diformazione del proprio settore, con esclusivo riferimento alle materie inerenti le attività arischio di corruzione individuate nel presente piano; la proposta deve contenere:</w:t>
      </w:r>
    </w:p>
    <w:p w:rsidR="0017161E" w:rsidRPr="00415F3B" w:rsidRDefault="0017161E" w:rsidP="00415205">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a) </w:t>
      </w:r>
      <w:r w:rsidRPr="00415F3B">
        <w:rPr>
          <w:rFonts w:ascii="Verdana" w:hAnsi="Verdana" w:cs="Palatino Linotype"/>
          <w:color w:val="000000"/>
          <w:sz w:val="20"/>
          <w:szCs w:val="20"/>
        </w:rPr>
        <w:t>le materie oggetto di formazione;</w:t>
      </w:r>
    </w:p>
    <w:p w:rsidR="0017161E" w:rsidRPr="00415F3B" w:rsidRDefault="0017161E" w:rsidP="00415205">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b) </w:t>
      </w:r>
      <w:r w:rsidRPr="00415F3B">
        <w:rPr>
          <w:rFonts w:ascii="Verdana" w:hAnsi="Verdana" w:cs="Palatino Linotype"/>
          <w:color w:val="000000"/>
          <w:sz w:val="20"/>
          <w:szCs w:val="20"/>
        </w:rPr>
        <w:t>i dipendenti, i funzionari, i</w:t>
      </w:r>
      <w:r w:rsidR="00B5036C">
        <w:rPr>
          <w:rFonts w:ascii="Verdana" w:hAnsi="Verdana" w:cs="Palatino Linotype"/>
          <w:color w:val="000000"/>
          <w:sz w:val="20"/>
          <w:szCs w:val="20"/>
        </w:rPr>
        <w:t xml:space="preserve"> Responsabili</w:t>
      </w:r>
      <w:r w:rsidRPr="00415F3B">
        <w:rPr>
          <w:rFonts w:ascii="Verdana" w:hAnsi="Verdana" w:cs="Palatino Linotype"/>
          <w:color w:val="000000"/>
          <w:sz w:val="20"/>
          <w:szCs w:val="20"/>
        </w:rPr>
        <w:t xml:space="preserve"> che svolgono attività nell’ambito delle materiesopra citate;</w:t>
      </w:r>
    </w:p>
    <w:p w:rsidR="0017161E" w:rsidRPr="00415F3B" w:rsidRDefault="0017161E" w:rsidP="00415205">
      <w:pPr>
        <w:autoSpaceDE w:val="0"/>
        <w:autoSpaceDN w:val="0"/>
        <w:adjustRightInd w:val="0"/>
        <w:spacing w:after="0" w:line="240" w:lineRule="auto"/>
        <w:ind w:left="284"/>
        <w:jc w:val="both"/>
        <w:rPr>
          <w:rFonts w:ascii="Verdana" w:hAnsi="Verdana" w:cs="Palatino Linotype"/>
          <w:color w:val="000000"/>
          <w:sz w:val="20"/>
          <w:szCs w:val="20"/>
        </w:rPr>
      </w:pPr>
      <w:r w:rsidRPr="00415F3B">
        <w:rPr>
          <w:rFonts w:ascii="Verdana" w:hAnsi="Verdana" w:cs="Palatino Linotype,Bold"/>
          <w:b/>
          <w:bCs/>
          <w:color w:val="000000"/>
          <w:sz w:val="20"/>
          <w:szCs w:val="20"/>
        </w:rPr>
        <w:t xml:space="preserve">c) </w:t>
      </w:r>
      <w:r w:rsidRPr="00415F3B">
        <w:rPr>
          <w:rFonts w:ascii="Verdana" w:hAnsi="Verdana" w:cs="Palatino Linotype"/>
          <w:color w:val="000000"/>
          <w:sz w:val="20"/>
          <w:szCs w:val="20"/>
        </w:rPr>
        <w:t>il grado di informazione e di conoscenza dei dipendenti nelle materie/attività arischio di corruzione;</w:t>
      </w:r>
    </w:p>
    <w:p w:rsidR="00415205"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lastRenderedPageBreak/>
        <w:t>I</w:t>
      </w:r>
      <w:r w:rsidR="00E50A6C">
        <w:rPr>
          <w:rFonts w:ascii="Verdana" w:hAnsi="Verdana" w:cs="Palatino Linotype"/>
          <w:color w:val="000000"/>
          <w:sz w:val="20"/>
          <w:szCs w:val="20"/>
        </w:rPr>
        <w:t xml:space="preserve"> Responsabili di Settore </w:t>
      </w:r>
      <w:r w:rsidRPr="00415205">
        <w:rPr>
          <w:rFonts w:ascii="Verdana" w:hAnsi="Verdana" w:cs="Palatino Linotype"/>
          <w:color w:val="000000"/>
          <w:sz w:val="20"/>
          <w:szCs w:val="20"/>
        </w:rPr>
        <w:t>presenta</w:t>
      </w:r>
      <w:r w:rsidR="00E50A6C">
        <w:rPr>
          <w:rFonts w:ascii="Verdana" w:hAnsi="Verdana" w:cs="Palatino Linotype"/>
          <w:color w:val="000000"/>
          <w:sz w:val="20"/>
          <w:szCs w:val="20"/>
        </w:rPr>
        <w:t>no</w:t>
      </w:r>
      <w:r w:rsidRPr="00415205">
        <w:rPr>
          <w:rFonts w:ascii="Verdana" w:hAnsi="Verdana" w:cs="Palatino Linotype"/>
          <w:color w:val="000000"/>
          <w:sz w:val="20"/>
          <w:szCs w:val="20"/>
        </w:rPr>
        <w:t xml:space="preserve"> entro il mese di febbraio di ogni anno, al Responsabile dellaprevenzione della corruzione, una relazione dettagliata sulle attività poste in merito allaattuazione effettiva delle regole di legalità o integrità indicate nel presente piano nonché irendiconti sui risultati realizzati, in esecuzione del piano triennale della prevenzione.</w:t>
      </w:r>
    </w:p>
    <w:p w:rsidR="00415205"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 xml:space="preserve">I </w:t>
      </w:r>
      <w:r w:rsidR="00E50A6C">
        <w:rPr>
          <w:rFonts w:ascii="Verdana" w:hAnsi="Verdana" w:cs="Palatino Linotype"/>
          <w:color w:val="000000"/>
          <w:sz w:val="20"/>
          <w:szCs w:val="20"/>
        </w:rPr>
        <w:t xml:space="preserve">Responsabili di Settore </w:t>
      </w:r>
      <w:r w:rsidRPr="00415205">
        <w:rPr>
          <w:rFonts w:ascii="Verdana" w:hAnsi="Verdana" w:cs="Palatino Linotype"/>
          <w:color w:val="000000"/>
          <w:sz w:val="20"/>
          <w:szCs w:val="20"/>
        </w:rPr>
        <w:t>devono monitorare</w:t>
      </w:r>
      <w:r w:rsidRPr="00415205">
        <w:rPr>
          <w:rFonts w:ascii="Verdana" w:hAnsi="Verdana" w:cs="Palatino Linotype"/>
          <w:color w:val="080C0B"/>
          <w:sz w:val="20"/>
          <w:szCs w:val="20"/>
        </w:rPr>
        <w:t>, anche con controlli sorteggiati a campione tra i dipendentiadibiti alle attività a rischio di corruzione disciplinate nel presente piano, i rapporti aventimaggior valore economico (almeno il 10%) tra l'amministrazione e i soggetti che con lastessa stipulano contratti o che sono interessati a procedimenti di autorizzazione,concessione o erogazione di vantaggi economici di qualunque genere, anche verificandoeventuali relazioni di parentela o affinità sussistenti tra i titolari, gli amministratori, i soci ei dipendenti degli stessi soggetti e i dirigenti e i dipendenti dell'amministrazione; delmonitoraggio presentano trimestralmente</w:t>
      </w:r>
      <w:r w:rsidRPr="00415205">
        <w:rPr>
          <w:rFonts w:ascii="Verdana" w:hAnsi="Verdana" w:cs="Palatino Linotype"/>
          <w:color w:val="000000"/>
          <w:sz w:val="20"/>
          <w:szCs w:val="20"/>
        </w:rPr>
        <w:t xml:space="preserve">, </w:t>
      </w:r>
      <w:r w:rsidRPr="00415205">
        <w:rPr>
          <w:rFonts w:ascii="Verdana" w:hAnsi="Verdana" w:cs="Palatino Linotype"/>
          <w:color w:val="080C0B"/>
          <w:sz w:val="20"/>
          <w:szCs w:val="20"/>
        </w:rPr>
        <w:t>una relazione al</w:t>
      </w:r>
      <w:r w:rsidRPr="00415205">
        <w:rPr>
          <w:rFonts w:ascii="Verdana" w:hAnsi="Verdana" w:cs="Palatino Linotype"/>
          <w:color w:val="000000"/>
          <w:sz w:val="20"/>
          <w:szCs w:val="20"/>
        </w:rPr>
        <w:t>Responsabile della prevenzione della corruzione.</w:t>
      </w:r>
    </w:p>
    <w:p w:rsidR="00415205"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 xml:space="preserve">Il </w:t>
      </w:r>
      <w:r w:rsidR="00E50A6C">
        <w:rPr>
          <w:rFonts w:ascii="Verdana" w:hAnsi="Verdana" w:cs="Palatino Linotype"/>
          <w:color w:val="000000"/>
          <w:sz w:val="20"/>
          <w:szCs w:val="20"/>
        </w:rPr>
        <w:t>Responsabile del</w:t>
      </w:r>
      <w:r w:rsidRPr="00415205">
        <w:rPr>
          <w:rFonts w:ascii="Verdana" w:hAnsi="Verdana" w:cs="Palatino Linotype"/>
          <w:color w:val="000000"/>
          <w:sz w:val="20"/>
          <w:szCs w:val="20"/>
        </w:rPr>
        <w:t xml:space="preserve"> Personale, entro il 31 maggio di ogni anno, comunica al Responsabile dellaprevenzione della corruzione e al nucleo di valutazione, tutti i dati utili a rilevare leposizioni dirigenziali attribuite a persone, interne e/o esterne alle pubblicheamministrazioni, individuate discrezionalmente dall'organo di indirizzo politico senzaprocedure pubbliche di selezione.</w:t>
      </w:r>
    </w:p>
    <w:p w:rsidR="0017161E" w:rsidRPr="00415205" w:rsidRDefault="0017161E" w:rsidP="00D41E32">
      <w:pPr>
        <w:pStyle w:val="Paragrafoelenco"/>
        <w:numPr>
          <w:ilvl w:val="0"/>
          <w:numId w:val="10"/>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Le omissioni, i ritardi, le carenze e le anomalie da parte dei</w:t>
      </w:r>
      <w:r w:rsidR="00E50A6C">
        <w:rPr>
          <w:rFonts w:ascii="Verdana" w:hAnsi="Verdana" w:cs="Palatino Linotype"/>
          <w:color w:val="000000"/>
          <w:sz w:val="20"/>
          <w:szCs w:val="20"/>
        </w:rPr>
        <w:t xml:space="preserve"> Responsabili di Settore </w:t>
      </w:r>
      <w:r w:rsidRPr="00415205">
        <w:rPr>
          <w:rFonts w:ascii="Verdana" w:hAnsi="Verdana" w:cs="Palatino Linotype"/>
          <w:color w:val="000000"/>
          <w:sz w:val="20"/>
          <w:szCs w:val="20"/>
        </w:rPr>
        <w:t xml:space="preserve">rispetto agli obblighiprevisti nel presente Piano costituiscono elementi di valutazione della performanceindividuale e di responsabilità disciplinare. Il presente comma integra il regolamento </w:t>
      </w:r>
      <w:r w:rsidR="00E50A6C">
        <w:rPr>
          <w:rFonts w:ascii="Verdana" w:hAnsi="Verdana" w:cs="Palatino Linotype"/>
          <w:color w:val="000000"/>
          <w:sz w:val="20"/>
          <w:szCs w:val="20"/>
        </w:rPr>
        <w:t xml:space="preserve">Uffici, </w:t>
      </w:r>
      <w:r w:rsidRPr="00415205">
        <w:rPr>
          <w:rFonts w:ascii="Verdana" w:hAnsi="Verdana" w:cs="Palatino Linotype"/>
          <w:color w:val="000000"/>
          <w:sz w:val="20"/>
          <w:szCs w:val="20"/>
        </w:rPr>
        <w:t>sanzioni disciplinarie sistema di valutazione</w:t>
      </w:r>
      <w:r w:rsidR="00E50A6C">
        <w:rPr>
          <w:rFonts w:ascii="Verdana" w:hAnsi="Verdana" w:cs="Palatino Linotype"/>
          <w:color w:val="000000"/>
          <w:sz w:val="20"/>
          <w:szCs w:val="20"/>
        </w:rPr>
        <w:t>.</w:t>
      </w:r>
    </w:p>
    <w:p w:rsidR="00415205" w:rsidRDefault="00415205"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415205" w:rsidRDefault="0017161E" w:rsidP="00415205">
      <w:pPr>
        <w:autoSpaceDE w:val="0"/>
        <w:autoSpaceDN w:val="0"/>
        <w:adjustRightInd w:val="0"/>
        <w:spacing w:after="0" w:line="240" w:lineRule="auto"/>
        <w:jc w:val="center"/>
        <w:rPr>
          <w:rFonts w:ascii="Verdana" w:hAnsi="Verdana" w:cs="Palatino Linotype,BoldItalic"/>
          <w:bCs/>
          <w:i/>
          <w:iCs/>
          <w:color w:val="000000"/>
          <w:sz w:val="20"/>
          <w:szCs w:val="20"/>
        </w:rPr>
      </w:pPr>
      <w:r w:rsidRPr="00655A77">
        <w:rPr>
          <w:rFonts w:ascii="Verdana" w:hAnsi="Verdana" w:cs="Palatino Linotype,Bold"/>
          <w:b/>
          <w:bCs/>
          <w:color w:val="000000"/>
          <w:sz w:val="20"/>
          <w:szCs w:val="20"/>
        </w:rPr>
        <w:t xml:space="preserve">Art. </w:t>
      </w:r>
      <w:r w:rsidR="00BF747D">
        <w:rPr>
          <w:rFonts w:ascii="Verdana" w:hAnsi="Verdana" w:cs="Palatino Linotype,Bold"/>
          <w:b/>
          <w:bCs/>
          <w:color w:val="000000"/>
          <w:sz w:val="20"/>
          <w:szCs w:val="20"/>
        </w:rPr>
        <w:t>14</w:t>
      </w:r>
      <w:r w:rsidRPr="00415205">
        <w:rPr>
          <w:rFonts w:ascii="Verdana" w:hAnsi="Verdana" w:cs="Palatino Linotype,Bold"/>
          <w:bCs/>
          <w:color w:val="000000"/>
          <w:sz w:val="20"/>
          <w:szCs w:val="20"/>
        </w:rPr>
        <w:t xml:space="preserve"> – </w:t>
      </w:r>
      <w:r w:rsidRPr="00655A77">
        <w:rPr>
          <w:rFonts w:ascii="Verdana" w:hAnsi="Verdana" w:cs="Palatino Linotype,BoldItalic"/>
          <w:bCs/>
          <w:iCs/>
          <w:color w:val="000000"/>
          <w:sz w:val="20"/>
          <w:szCs w:val="20"/>
        </w:rPr>
        <w:t>Compiti del Nucleo di Valutazione</w:t>
      </w:r>
    </w:p>
    <w:p w:rsidR="00357AB1" w:rsidRPr="00AE2B47" w:rsidRDefault="00531390" w:rsidP="00531390">
      <w:pPr>
        <w:pStyle w:val="PreformattatoHTML"/>
        <w:numPr>
          <w:ilvl w:val="0"/>
          <w:numId w:val="11"/>
        </w:numPr>
        <w:ind w:left="284" w:hanging="284"/>
        <w:jc w:val="both"/>
        <w:textAlignment w:val="baseline"/>
        <w:rPr>
          <w:rFonts w:ascii="Verdana" w:hAnsi="Verdana"/>
          <w:color w:val="000000"/>
        </w:rPr>
      </w:pPr>
      <w:r>
        <w:rPr>
          <w:rFonts w:ascii="Verdana" w:hAnsi="Verdana"/>
          <w:color w:val="000000"/>
        </w:rPr>
        <w:t xml:space="preserve">Il N.V.I. riveste importante </w:t>
      </w:r>
      <w:r w:rsidR="00357AB1" w:rsidRPr="00AE2B47">
        <w:rPr>
          <w:rFonts w:ascii="Verdana" w:hAnsi="Verdana"/>
          <w:color w:val="000000"/>
        </w:rPr>
        <w:t xml:space="preserve">ruoloper la verifica della coerenzatragliobiettivi diperformance organizzativa e individuale e l'attuazione delle misuredi prevenzione della corruzione. </w:t>
      </w:r>
    </w:p>
    <w:p w:rsidR="00415205" w:rsidRDefault="0017161E" w:rsidP="00D41E32">
      <w:pPr>
        <w:pStyle w:val="Paragrafoelenco"/>
        <w:numPr>
          <w:ilvl w:val="0"/>
          <w:numId w:val="11"/>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Il nucleo di valutazione verifica che la corresponsione della indennità di risultato dei</w:t>
      </w:r>
      <w:r w:rsidR="00655A77">
        <w:rPr>
          <w:rFonts w:ascii="Verdana" w:hAnsi="Verdana" w:cs="Palatino Linotype"/>
          <w:color w:val="000000"/>
          <w:sz w:val="20"/>
          <w:szCs w:val="20"/>
        </w:rPr>
        <w:t>Responsabili di Settore</w:t>
      </w:r>
      <w:r w:rsidRPr="00415205">
        <w:rPr>
          <w:rFonts w:ascii="Verdana" w:hAnsi="Verdana" w:cs="Palatino Linotype"/>
          <w:color w:val="000000"/>
          <w:sz w:val="20"/>
          <w:szCs w:val="20"/>
        </w:rPr>
        <w:t xml:space="preserve">, con riferimento alle rispettive competenze, sia direttamente e proporzionalmentecollegata alla attuazione del Piano triennale della prevenzione </w:t>
      </w:r>
      <w:r w:rsidRPr="00415205">
        <w:rPr>
          <w:rFonts w:ascii="Verdana" w:hAnsi="Verdana" w:cs="Palatino Linotype"/>
          <w:color w:val="0A140B"/>
          <w:sz w:val="20"/>
          <w:szCs w:val="20"/>
        </w:rPr>
        <w:t xml:space="preserve">della corruzione e del Pianotriennale per la trasparenza </w:t>
      </w:r>
      <w:r w:rsidRPr="00415205">
        <w:rPr>
          <w:rFonts w:ascii="Verdana" w:hAnsi="Verdana" w:cs="Palatino Linotype"/>
          <w:color w:val="000000"/>
          <w:sz w:val="20"/>
          <w:szCs w:val="20"/>
        </w:rPr>
        <w:t>dell’anno di riferimento. Tale verifica comporta che nel pianodella perfomance siano previsti degli obiettivi relativi all’attuazione delle azioni previstenel presente piano.</w:t>
      </w:r>
    </w:p>
    <w:p w:rsidR="00415205" w:rsidRDefault="0017161E" w:rsidP="00D41E32">
      <w:pPr>
        <w:pStyle w:val="Paragrafoelenco"/>
        <w:numPr>
          <w:ilvl w:val="0"/>
          <w:numId w:val="11"/>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 xml:space="preserve">Inoltre il Nucleo di Valutazione verificherà che i </w:t>
      </w:r>
      <w:r w:rsidR="00655A77">
        <w:rPr>
          <w:rFonts w:ascii="Verdana" w:hAnsi="Verdana" w:cs="Palatino Linotype"/>
          <w:color w:val="000000"/>
          <w:sz w:val="20"/>
          <w:szCs w:val="20"/>
        </w:rPr>
        <w:t xml:space="preserve">Responsabili di Settore </w:t>
      </w:r>
      <w:r w:rsidRPr="00415205">
        <w:rPr>
          <w:rFonts w:ascii="Verdana" w:hAnsi="Verdana" w:cs="Palatino Linotype"/>
          <w:color w:val="000000"/>
          <w:sz w:val="20"/>
          <w:szCs w:val="20"/>
        </w:rPr>
        <w:t>prevedanotra gli obiettivi, da assegnare ai propri collaboratori, anche il perseguimento delle attività eazioni previste nel presente piano.</w:t>
      </w:r>
    </w:p>
    <w:p w:rsidR="0017161E" w:rsidRPr="00415205" w:rsidRDefault="0017161E" w:rsidP="00D41E32">
      <w:pPr>
        <w:pStyle w:val="Paragrafoelenco"/>
        <w:numPr>
          <w:ilvl w:val="0"/>
          <w:numId w:val="11"/>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Il presente articolo integra il regolamento sui criteri inerenti i controlli interni.</w:t>
      </w:r>
    </w:p>
    <w:p w:rsidR="00415205" w:rsidRDefault="00415205" w:rsidP="00415F3B">
      <w:pPr>
        <w:autoSpaceDE w:val="0"/>
        <w:autoSpaceDN w:val="0"/>
        <w:adjustRightInd w:val="0"/>
        <w:spacing w:after="0" w:line="240" w:lineRule="auto"/>
        <w:jc w:val="both"/>
        <w:rPr>
          <w:rFonts w:ascii="Verdana" w:hAnsi="Verdana" w:cs="Palatino Linotype,Bold"/>
          <w:b/>
          <w:bCs/>
          <w:color w:val="000000"/>
          <w:sz w:val="20"/>
          <w:szCs w:val="20"/>
        </w:rPr>
      </w:pPr>
    </w:p>
    <w:p w:rsidR="0017161E" w:rsidRPr="00415205" w:rsidRDefault="0017161E" w:rsidP="00415205">
      <w:pPr>
        <w:autoSpaceDE w:val="0"/>
        <w:autoSpaceDN w:val="0"/>
        <w:adjustRightInd w:val="0"/>
        <w:spacing w:after="0" w:line="240" w:lineRule="auto"/>
        <w:jc w:val="center"/>
        <w:rPr>
          <w:rFonts w:ascii="Verdana" w:hAnsi="Verdana" w:cs="Palatino Linotype,BoldItalic"/>
          <w:bCs/>
          <w:i/>
          <w:iCs/>
          <w:color w:val="000000"/>
          <w:sz w:val="20"/>
          <w:szCs w:val="20"/>
        </w:rPr>
      </w:pPr>
      <w:r w:rsidRPr="00655A77">
        <w:rPr>
          <w:rFonts w:ascii="Verdana" w:hAnsi="Verdana" w:cs="Palatino Linotype,Bold"/>
          <w:b/>
          <w:bCs/>
          <w:color w:val="000000"/>
          <w:sz w:val="20"/>
          <w:szCs w:val="20"/>
        </w:rPr>
        <w:t>Art. 1</w:t>
      </w:r>
      <w:r w:rsidR="00BF747D">
        <w:rPr>
          <w:rFonts w:ascii="Verdana" w:hAnsi="Verdana" w:cs="Palatino Linotype,Bold"/>
          <w:b/>
          <w:bCs/>
          <w:color w:val="000000"/>
          <w:sz w:val="20"/>
          <w:szCs w:val="20"/>
        </w:rPr>
        <w:t>5</w:t>
      </w:r>
      <w:r w:rsidRPr="00415205">
        <w:rPr>
          <w:rFonts w:ascii="Verdana" w:hAnsi="Verdana" w:cs="Palatino Linotype,Bold"/>
          <w:bCs/>
          <w:color w:val="000000"/>
          <w:sz w:val="20"/>
          <w:szCs w:val="20"/>
        </w:rPr>
        <w:t xml:space="preserve"> – </w:t>
      </w:r>
      <w:r w:rsidRPr="00655A77">
        <w:rPr>
          <w:rFonts w:ascii="Verdana" w:hAnsi="Verdana" w:cs="Palatino Linotype,BoldItalic"/>
          <w:bCs/>
          <w:iCs/>
          <w:color w:val="000000"/>
          <w:sz w:val="20"/>
          <w:szCs w:val="20"/>
        </w:rPr>
        <w:t>Responsabilità</w:t>
      </w:r>
    </w:p>
    <w:p w:rsidR="00415205" w:rsidRDefault="0017161E" w:rsidP="00D41E32">
      <w:pPr>
        <w:pStyle w:val="Paragrafoelenco"/>
        <w:numPr>
          <w:ilvl w:val="0"/>
          <w:numId w:val="12"/>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Il responsabile della prevenzione della corruzione risponde nelle ipotesi previstedall’art. 1 commi 12, 13, 14, legge 190/2012</w:t>
      </w:r>
      <w:r w:rsidR="00415205" w:rsidRPr="00415205">
        <w:rPr>
          <w:rFonts w:ascii="Verdana" w:hAnsi="Verdana" w:cs="Palatino Linotype"/>
          <w:color w:val="000000"/>
          <w:sz w:val="20"/>
          <w:szCs w:val="20"/>
        </w:rPr>
        <w:t>.</w:t>
      </w:r>
    </w:p>
    <w:p w:rsidR="00415205" w:rsidRDefault="00415205" w:rsidP="00D41E32">
      <w:pPr>
        <w:pStyle w:val="Paragrafoelenco"/>
        <w:numPr>
          <w:ilvl w:val="0"/>
          <w:numId w:val="12"/>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C</w:t>
      </w:r>
      <w:r w:rsidR="0017161E" w:rsidRPr="00415205">
        <w:rPr>
          <w:rFonts w:ascii="Verdana" w:hAnsi="Verdana" w:cs="Palatino Linotype"/>
          <w:color w:val="000000"/>
          <w:sz w:val="20"/>
          <w:szCs w:val="20"/>
        </w:rPr>
        <w:t xml:space="preserve">on riferimento alle rispettive competenze, la mancata osservanza delle disposizionicontenute nel presente piano della prevenzione della corruzione costituisce elemento divalutazione sulla performance individuale e di responsabilità disciplinare dei </w:t>
      </w:r>
      <w:r w:rsidR="00655A77">
        <w:rPr>
          <w:rFonts w:ascii="Verdana" w:hAnsi="Verdana" w:cs="Palatino Linotype"/>
          <w:color w:val="000000"/>
          <w:sz w:val="20"/>
          <w:szCs w:val="20"/>
        </w:rPr>
        <w:t xml:space="preserve">Responsabili di Settore </w:t>
      </w:r>
      <w:r w:rsidR="0017161E" w:rsidRPr="00415205">
        <w:rPr>
          <w:rFonts w:ascii="Verdana" w:hAnsi="Verdana" w:cs="Palatino Linotype"/>
          <w:color w:val="000000"/>
          <w:sz w:val="20"/>
          <w:szCs w:val="20"/>
        </w:rPr>
        <w:t>e dei dipendenti</w:t>
      </w:r>
      <w:r w:rsidRPr="00415205">
        <w:rPr>
          <w:rFonts w:ascii="Verdana" w:hAnsi="Verdana" w:cs="Palatino Linotype"/>
          <w:color w:val="000000"/>
          <w:sz w:val="20"/>
          <w:szCs w:val="20"/>
        </w:rPr>
        <w:t xml:space="preserve">. </w:t>
      </w:r>
    </w:p>
    <w:p w:rsidR="00D8574F" w:rsidRPr="00415205" w:rsidRDefault="00415205" w:rsidP="00D41E32">
      <w:pPr>
        <w:pStyle w:val="Paragrafoelenco"/>
        <w:numPr>
          <w:ilvl w:val="0"/>
          <w:numId w:val="12"/>
        </w:numPr>
        <w:autoSpaceDE w:val="0"/>
        <w:autoSpaceDN w:val="0"/>
        <w:adjustRightInd w:val="0"/>
        <w:spacing w:after="0" w:line="240" w:lineRule="auto"/>
        <w:ind w:left="284" w:hanging="284"/>
        <w:jc w:val="both"/>
        <w:rPr>
          <w:rFonts w:ascii="Verdana" w:hAnsi="Verdana" w:cs="Palatino Linotype"/>
          <w:color w:val="000000"/>
          <w:sz w:val="20"/>
          <w:szCs w:val="20"/>
        </w:rPr>
      </w:pPr>
      <w:r w:rsidRPr="00415205">
        <w:rPr>
          <w:rFonts w:ascii="Verdana" w:hAnsi="Verdana" w:cs="Palatino Linotype"/>
          <w:color w:val="000000"/>
          <w:sz w:val="20"/>
          <w:szCs w:val="20"/>
        </w:rPr>
        <w:t>P</w:t>
      </w:r>
      <w:r w:rsidR="0017161E" w:rsidRPr="00415205">
        <w:rPr>
          <w:rFonts w:ascii="Verdana" w:hAnsi="Verdana" w:cs="Palatino Linotype"/>
          <w:color w:val="000000"/>
          <w:sz w:val="20"/>
          <w:szCs w:val="20"/>
        </w:rPr>
        <w:t>er le responsabilità derivanti dalla violazione del codice di comportamento, si rinviaall’art. 54 D.lgs. 165/2001 (codice di comportamento) - cfr. comma 44; le violazioni gravie reiterate comportano la applicazione dell’art. 55-quater, comma 1 del D.lgs. 165/2001;cfr. comma 44.</w:t>
      </w:r>
    </w:p>
    <w:p w:rsidR="0017161E" w:rsidRDefault="0017161E" w:rsidP="00415F3B">
      <w:pPr>
        <w:autoSpaceDE w:val="0"/>
        <w:autoSpaceDN w:val="0"/>
        <w:adjustRightInd w:val="0"/>
        <w:spacing w:after="0" w:line="240" w:lineRule="auto"/>
        <w:jc w:val="both"/>
        <w:rPr>
          <w:rFonts w:ascii="Verdana" w:hAnsi="Verdana" w:cs="Palatino Linotype"/>
          <w:color w:val="000000"/>
          <w:sz w:val="20"/>
          <w:szCs w:val="20"/>
        </w:rPr>
      </w:pPr>
    </w:p>
    <w:p w:rsidR="00415205" w:rsidRPr="00415F3B" w:rsidRDefault="00415205" w:rsidP="00415205">
      <w:pPr>
        <w:autoSpaceDE w:val="0"/>
        <w:autoSpaceDN w:val="0"/>
        <w:adjustRightInd w:val="0"/>
        <w:spacing w:after="0" w:line="240" w:lineRule="auto"/>
        <w:jc w:val="center"/>
        <w:rPr>
          <w:rFonts w:ascii="Verdana" w:hAnsi="Verdana" w:cs="Palatino Linotype"/>
          <w:color w:val="000000"/>
          <w:sz w:val="20"/>
          <w:szCs w:val="20"/>
        </w:rPr>
      </w:pPr>
      <w:r>
        <w:rPr>
          <w:rFonts w:ascii="Verdana" w:hAnsi="Verdana" w:cs="Palatino Linotype"/>
          <w:color w:val="000000"/>
          <w:sz w:val="20"/>
          <w:szCs w:val="20"/>
        </w:rPr>
        <w:t>_____________</w:t>
      </w:r>
    </w:p>
    <w:p w:rsidR="00880814" w:rsidRDefault="00880814" w:rsidP="00415205">
      <w:pPr>
        <w:autoSpaceDE w:val="0"/>
        <w:autoSpaceDN w:val="0"/>
        <w:adjustRightInd w:val="0"/>
        <w:spacing w:after="0" w:line="240" w:lineRule="auto"/>
        <w:jc w:val="center"/>
        <w:rPr>
          <w:rFonts w:ascii="Verdana" w:hAnsi="Verdana" w:cs="Palatino Linotype,Bold"/>
          <w:b/>
          <w:bCs/>
          <w:sz w:val="20"/>
          <w:szCs w:val="20"/>
        </w:rPr>
      </w:pPr>
    </w:p>
    <w:p w:rsidR="0017161E" w:rsidRDefault="0017161E" w:rsidP="00415205">
      <w:pPr>
        <w:autoSpaceDE w:val="0"/>
        <w:autoSpaceDN w:val="0"/>
        <w:adjustRightInd w:val="0"/>
        <w:spacing w:after="0" w:line="240" w:lineRule="auto"/>
        <w:jc w:val="center"/>
        <w:rPr>
          <w:rFonts w:ascii="Verdana" w:hAnsi="Verdana" w:cs="Palatino Linotype,Bold"/>
          <w:b/>
          <w:bCs/>
          <w:sz w:val="20"/>
          <w:szCs w:val="20"/>
        </w:rPr>
      </w:pPr>
      <w:r w:rsidRPr="00415F3B">
        <w:rPr>
          <w:rFonts w:ascii="Verdana" w:hAnsi="Verdana" w:cs="Palatino Linotype,Bold"/>
          <w:b/>
          <w:bCs/>
          <w:sz w:val="20"/>
          <w:szCs w:val="20"/>
        </w:rPr>
        <w:t>CRONOPROGRAMMA</w:t>
      </w:r>
    </w:p>
    <w:p w:rsidR="000171CE" w:rsidRPr="00415F3B" w:rsidRDefault="000171CE" w:rsidP="00415205">
      <w:pPr>
        <w:autoSpaceDE w:val="0"/>
        <w:autoSpaceDN w:val="0"/>
        <w:adjustRightInd w:val="0"/>
        <w:spacing w:after="0" w:line="240" w:lineRule="auto"/>
        <w:jc w:val="center"/>
        <w:rPr>
          <w:rFonts w:ascii="Verdana" w:hAnsi="Verdana" w:cs="Palatino Linotype,Bold"/>
          <w:b/>
          <w:bCs/>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4105"/>
        <w:gridCol w:w="3266"/>
      </w:tblGrid>
      <w:tr w:rsidR="001514B1" w:rsidRPr="008974C3" w:rsidTr="008974C3">
        <w:tc>
          <w:tcPr>
            <w:tcW w:w="2694" w:type="dxa"/>
            <w:shd w:val="clear" w:color="auto" w:fill="auto"/>
          </w:tcPr>
          <w:p w:rsidR="0017161E" w:rsidRPr="008974C3" w:rsidRDefault="0017161E" w:rsidP="008974C3">
            <w:pPr>
              <w:autoSpaceDE w:val="0"/>
              <w:autoSpaceDN w:val="0"/>
              <w:adjustRightInd w:val="0"/>
              <w:spacing w:after="0" w:line="240" w:lineRule="auto"/>
              <w:jc w:val="center"/>
              <w:rPr>
                <w:rFonts w:ascii="Verdana" w:hAnsi="Verdana" w:cs="Palatino Linotype,Bold"/>
                <w:b/>
                <w:bCs/>
                <w:sz w:val="16"/>
                <w:szCs w:val="16"/>
              </w:rPr>
            </w:pPr>
            <w:r w:rsidRPr="008974C3">
              <w:rPr>
                <w:rFonts w:ascii="Verdana" w:hAnsi="Verdana" w:cs="Palatino Linotype,Bold"/>
                <w:b/>
                <w:bCs/>
                <w:sz w:val="16"/>
                <w:szCs w:val="16"/>
              </w:rPr>
              <w:t>DATA</w:t>
            </w:r>
          </w:p>
        </w:tc>
        <w:tc>
          <w:tcPr>
            <w:tcW w:w="4105" w:type="dxa"/>
            <w:shd w:val="clear" w:color="auto" w:fill="auto"/>
          </w:tcPr>
          <w:p w:rsidR="0017161E" w:rsidRPr="008974C3" w:rsidRDefault="0017161E" w:rsidP="008974C3">
            <w:pPr>
              <w:autoSpaceDE w:val="0"/>
              <w:autoSpaceDN w:val="0"/>
              <w:adjustRightInd w:val="0"/>
              <w:spacing w:after="0" w:line="240" w:lineRule="auto"/>
              <w:jc w:val="center"/>
              <w:rPr>
                <w:rFonts w:ascii="Verdana" w:hAnsi="Verdana" w:cs="Palatino Linotype,Bold"/>
                <w:b/>
                <w:bCs/>
                <w:sz w:val="16"/>
                <w:szCs w:val="16"/>
              </w:rPr>
            </w:pPr>
            <w:r w:rsidRPr="008974C3">
              <w:rPr>
                <w:rFonts w:ascii="Verdana" w:hAnsi="Verdana" w:cs="Palatino Linotype,Bold"/>
                <w:b/>
                <w:bCs/>
                <w:sz w:val="16"/>
                <w:szCs w:val="16"/>
              </w:rPr>
              <w:t>ATTIVITÀ</w:t>
            </w:r>
          </w:p>
          <w:p w:rsidR="00066C70" w:rsidRPr="008974C3" w:rsidRDefault="00066C70" w:rsidP="008974C3">
            <w:pPr>
              <w:autoSpaceDE w:val="0"/>
              <w:autoSpaceDN w:val="0"/>
              <w:adjustRightInd w:val="0"/>
              <w:spacing w:after="0" w:line="240" w:lineRule="auto"/>
              <w:jc w:val="center"/>
              <w:rPr>
                <w:rFonts w:ascii="Verdana" w:hAnsi="Verdana" w:cs="Palatino Linotype,Bold"/>
                <w:b/>
                <w:bCs/>
                <w:sz w:val="16"/>
                <w:szCs w:val="16"/>
              </w:rPr>
            </w:pPr>
          </w:p>
        </w:tc>
        <w:tc>
          <w:tcPr>
            <w:tcW w:w="3266" w:type="dxa"/>
            <w:shd w:val="clear" w:color="auto" w:fill="auto"/>
          </w:tcPr>
          <w:p w:rsidR="0017161E" w:rsidRPr="008974C3" w:rsidRDefault="0017161E" w:rsidP="008974C3">
            <w:pPr>
              <w:autoSpaceDE w:val="0"/>
              <w:autoSpaceDN w:val="0"/>
              <w:adjustRightInd w:val="0"/>
              <w:spacing w:after="0" w:line="240" w:lineRule="auto"/>
              <w:jc w:val="center"/>
              <w:rPr>
                <w:rFonts w:ascii="Verdana" w:hAnsi="Verdana" w:cs="Palatino Linotype,Bold"/>
                <w:b/>
                <w:bCs/>
                <w:sz w:val="16"/>
                <w:szCs w:val="16"/>
              </w:rPr>
            </w:pPr>
            <w:r w:rsidRPr="008974C3">
              <w:rPr>
                <w:rFonts w:ascii="Verdana" w:hAnsi="Verdana" w:cs="Palatino Linotype,Bold"/>
                <w:b/>
                <w:bCs/>
                <w:sz w:val="16"/>
                <w:szCs w:val="16"/>
              </w:rPr>
              <w:t>SOGGETTO COMPETENTE</w:t>
            </w:r>
          </w:p>
        </w:tc>
      </w:tr>
      <w:tr w:rsidR="001514B1" w:rsidRPr="008974C3" w:rsidTr="008974C3">
        <w:tc>
          <w:tcPr>
            <w:tcW w:w="2694" w:type="dxa"/>
            <w:shd w:val="clear" w:color="auto" w:fill="auto"/>
          </w:tcPr>
          <w:p w:rsidR="0017161E" w:rsidRPr="008974C3" w:rsidRDefault="0017161E" w:rsidP="008974C3">
            <w:pPr>
              <w:spacing w:after="0" w:line="240" w:lineRule="auto"/>
              <w:jc w:val="both"/>
              <w:rPr>
                <w:rFonts w:ascii="Verdana" w:hAnsi="Verdana"/>
                <w:sz w:val="16"/>
                <w:szCs w:val="16"/>
              </w:rPr>
            </w:pPr>
            <w:r w:rsidRPr="008974C3">
              <w:rPr>
                <w:rFonts w:ascii="Verdana" w:hAnsi="Verdana"/>
                <w:sz w:val="16"/>
                <w:szCs w:val="16"/>
              </w:rPr>
              <w:t xml:space="preserve">Annualmente </w:t>
            </w:r>
          </w:p>
        </w:tc>
        <w:tc>
          <w:tcPr>
            <w:tcW w:w="4105" w:type="dxa"/>
            <w:shd w:val="clear" w:color="auto" w:fill="auto"/>
          </w:tcPr>
          <w:p w:rsidR="0017161E" w:rsidRPr="008974C3" w:rsidRDefault="0017161E" w:rsidP="008974C3">
            <w:pPr>
              <w:spacing w:after="0" w:line="240" w:lineRule="auto"/>
              <w:jc w:val="both"/>
              <w:rPr>
                <w:rFonts w:ascii="Verdana" w:hAnsi="Verdana"/>
                <w:sz w:val="16"/>
                <w:szCs w:val="16"/>
              </w:rPr>
            </w:pPr>
            <w:r w:rsidRPr="008974C3">
              <w:rPr>
                <w:rFonts w:ascii="Verdana" w:hAnsi="Verdana"/>
                <w:sz w:val="16"/>
                <w:szCs w:val="16"/>
              </w:rPr>
              <w:t xml:space="preserve">Controllo di gestione </w:t>
            </w:r>
          </w:p>
        </w:tc>
        <w:tc>
          <w:tcPr>
            <w:tcW w:w="3266" w:type="dxa"/>
            <w:shd w:val="clear" w:color="auto" w:fill="auto"/>
          </w:tcPr>
          <w:p w:rsidR="0017161E" w:rsidRPr="008974C3" w:rsidRDefault="0017161E" w:rsidP="008974C3">
            <w:pPr>
              <w:spacing w:after="0" w:line="240" w:lineRule="auto"/>
              <w:rPr>
                <w:rFonts w:ascii="Verdana" w:hAnsi="Verdana"/>
                <w:sz w:val="16"/>
                <w:szCs w:val="16"/>
              </w:rPr>
            </w:pPr>
            <w:r w:rsidRPr="008974C3">
              <w:rPr>
                <w:rFonts w:ascii="Verdana" w:hAnsi="Verdana"/>
                <w:sz w:val="16"/>
                <w:szCs w:val="16"/>
              </w:rPr>
              <w:t>Responsabile prevenzione</w:t>
            </w:r>
            <w:r w:rsidR="00415F3B" w:rsidRPr="008974C3">
              <w:rPr>
                <w:rFonts w:ascii="Verdana" w:hAnsi="Verdana"/>
                <w:sz w:val="16"/>
                <w:szCs w:val="16"/>
              </w:rPr>
              <w:t xml:space="preserve"> della corruzione. Servizio Controlli interni</w:t>
            </w:r>
          </w:p>
        </w:tc>
      </w:tr>
      <w:tr w:rsidR="001514B1" w:rsidRPr="008974C3" w:rsidTr="008974C3">
        <w:tc>
          <w:tcPr>
            <w:tcW w:w="2694" w:type="dxa"/>
            <w:shd w:val="clear" w:color="auto" w:fill="auto"/>
          </w:tcPr>
          <w:p w:rsidR="0017161E" w:rsidRPr="008974C3" w:rsidRDefault="004E45D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Trimestralmente</w:t>
            </w:r>
          </w:p>
        </w:tc>
        <w:tc>
          <w:tcPr>
            <w:tcW w:w="4105" w:type="dxa"/>
            <w:shd w:val="clear" w:color="auto" w:fill="auto"/>
          </w:tcPr>
          <w:p w:rsidR="0017161E" w:rsidRPr="008974C3" w:rsidRDefault="004E45D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di regolaritàamministrativa</w:t>
            </w:r>
            <w:r w:rsidR="00FF6659" w:rsidRPr="008974C3">
              <w:rPr>
                <w:rFonts w:ascii="Verdana" w:hAnsi="Verdana" w:cs="Palatino Linotype"/>
                <w:sz w:val="16"/>
                <w:szCs w:val="16"/>
              </w:rPr>
              <w:t xml:space="preserve"> successiva</w:t>
            </w:r>
          </w:p>
        </w:tc>
        <w:tc>
          <w:tcPr>
            <w:tcW w:w="3266" w:type="dxa"/>
            <w:shd w:val="clear" w:color="auto" w:fill="auto"/>
          </w:tcPr>
          <w:p w:rsidR="004E45D1" w:rsidRPr="008974C3" w:rsidRDefault="004E45D1"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 xml:space="preserve">Responsabile prevenzionedella </w:t>
            </w:r>
            <w:r w:rsidR="000171CE" w:rsidRPr="008974C3">
              <w:rPr>
                <w:rFonts w:ascii="Verdana" w:hAnsi="Verdana" w:cs="Palatino Linotype"/>
                <w:sz w:val="16"/>
                <w:szCs w:val="16"/>
              </w:rPr>
              <w:t xml:space="preserve"> c</w:t>
            </w:r>
            <w:r w:rsidRPr="008974C3">
              <w:rPr>
                <w:rFonts w:ascii="Verdana" w:hAnsi="Verdana" w:cs="Palatino Linotype"/>
                <w:sz w:val="16"/>
                <w:szCs w:val="16"/>
              </w:rPr>
              <w:t>orruzione</w:t>
            </w:r>
          </w:p>
          <w:p w:rsidR="0017161E" w:rsidRPr="008974C3" w:rsidRDefault="0017161E" w:rsidP="008974C3">
            <w:pPr>
              <w:autoSpaceDE w:val="0"/>
              <w:autoSpaceDN w:val="0"/>
              <w:adjustRightInd w:val="0"/>
              <w:spacing w:after="0" w:line="240" w:lineRule="auto"/>
              <w:rPr>
                <w:rFonts w:ascii="Verdana" w:hAnsi="Verdana" w:cs="Palatino Linotype,Bold"/>
                <w:bCs/>
                <w:sz w:val="16"/>
                <w:szCs w:val="16"/>
              </w:rPr>
            </w:pPr>
          </w:p>
        </w:tc>
      </w:tr>
      <w:tr w:rsidR="001514B1" w:rsidRPr="008974C3" w:rsidTr="008974C3">
        <w:tc>
          <w:tcPr>
            <w:tcW w:w="2694" w:type="dxa"/>
            <w:shd w:val="clear" w:color="auto" w:fill="auto"/>
          </w:tcPr>
          <w:p w:rsidR="004E45D1" w:rsidRPr="008974C3" w:rsidRDefault="004E45D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Trimestralmente</w:t>
            </w:r>
          </w:p>
        </w:tc>
        <w:tc>
          <w:tcPr>
            <w:tcW w:w="4105" w:type="dxa"/>
            <w:shd w:val="clear" w:color="auto" w:fill="auto"/>
          </w:tcPr>
          <w:p w:rsidR="004E45D1" w:rsidRPr="008974C3" w:rsidRDefault="004E45D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equilibri finanziari</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Responsabile di Settore finanziario</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lastRenderedPageBreak/>
              <w:t>Immediato</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di regolarità contabile</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Responsabile di Settore finanziario</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della qualità dei servizi</w:t>
            </w:r>
          </w:p>
        </w:tc>
        <w:tc>
          <w:tcPr>
            <w:tcW w:w="3266" w:type="dxa"/>
            <w:shd w:val="clear" w:color="auto" w:fill="auto"/>
          </w:tcPr>
          <w:p w:rsidR="004E45D1" w:rsidRPr="008974C3" w:rsidRDefault="00970538" w:rsidP="008974C3">
            <w:pPr>
              <w:spacing w:after="0" w:line="240" w:lineRule="auto"/>
              <w:rPr>
                <w:rFonts w:ascii="Verdana" w:hAnsi="Verdana" w:cs="Palatino Linotype,Bold"/>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Accesso telematico a dati,documenti e procedimenti</w:t>
            </w:r>
          </w:p>
        </w:tc>
        <w:tc>
          <w:tcPr>
            <w:tcW w:w="3266" w:type="dxa"/>
            <w:shd w:val="clear" w:color="auto" w:fill="auto"/>
          </w:tcPr>
          <w:p w:rsidR="004E45D1" w:rsidRPr="008974C3" w:rsidRDefault="00970538"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Annuale(31 gennaio)</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xml:space="preserve">Verifica di attività lavorative daparte dei dipendenti cessati dalrapporto di lavoro con l’Ente, chedurante il servizio hanno </w:t>
            </w:r>
            <w:r w:rsidR="00066C70" w:rsidRPr="008974C3">
              <w:rPr>
                <w:rFonts w:ascii="Verdana" w:hAnsi="Verdana" w:cs="Palatino Linotype"/>
                <w:sz w:val="16"/>
                <w:szCs w:val="16"/>
              </w:rPr>
              <w:t xml:space="preserve"> e</w:t>
            </w:r>
            <w:r w:rsidRPr="008974C3">
              <w:rPr>
                <w:rFonts w:ascii="Verdana" w:hAnsi="Verdana" w:cs="Palatino Linotype"/>
                <w:sz w:val="16"/>
                <w:szCs w:val="16"/>
              </w:rPr>
              <w:t>sercitatopoteri autoritativi o negoziali</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Responsabile di Settore amministrativo</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Trimestralmente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a campione (min. 10%)delle dichiarazioni sostitutive</w:t>
            </w:r>
          </w:p>
        </w:tc>
        <w:tc>
          <w:tcPr>
            <w:tcW w:w="3266" w:type="dxa"/>
            <w:shd w:val="clear" w:color="auto" w:fill="auto"/>
          </w:tcPr>
          <w:p w:rsidR="00970538" w:rsidRPr="008974C3" w:rsidRDefault="00970538"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r w:rsidRPr="008974C3">
              <w:rPr>
                <w:rFonts w:ascii="Verdana" w:hAnsi="Verdana" w:cs="Palatino Linotype"/>
                <w:sz w:val="16"/>
                <w:szCs w:val="16"/>
              </w:rPr>
              <w:t>Referenti</w:t>
            </w:r>
          </w:p>
          <w:p w:rsidR="004E45D1" w:rsidRPr="008974C3" w:rsidRDefault="004E45D1" w:rsidP="008974C3">
            <w:pPr>
              <w:spacing w:after="0" w:line="240" w:lineRule="auto"/>
              <w:ind w:firstLine="708"/>
              <w:rPr>
                <w:rFonts w:ascii="Verdana" w:hAnsi="Verdana" w:cs="Palatino Linotype,Bold"/>
                <w:sz w:val="16"/>
                <w:szCs w:val="16"/>
              </w:rPr>
            </w:pP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Semestralmente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Verifica dei tempi di rilascio delleautorizzazioni, abilitazioni,concessioni</w:t>
            </w:r>
          </w:p>
        </w:tc>
        <w:tc>
          <w:tcPr>
            <w:tcW w:w="3266" w:type="dxa"/>
            <w:shd w:val="clear" w:color="auto" w:fill="auto"/>
          </w:tcPr>
          <w:p w:rsidR="00970538" w:rsidRPr="008974C3" w:rsidRDefault="00970538"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r w:rsidRPr="008974C3">
              <w:rPr>
                <w:rFonts w:ascii="Verdana" w:hAnsi="Verdana" w:cs="Palatino Linotype"/>
                <w:sz w:val="16"/>
                <w:szCs w:val="16"/>
              </w:rPr>
              <w:t>Referenti</w:t>
            </w:r>
          </w:p>
          <w:p w:rsidR="004E45D1" w:rsidRPr="008974C3" w:rsidRDefault="00970538"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ResponsabileAnticorruzione</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Trimestralmente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Compilazione vademecumdell’azione del pubblico ufficiale</w:t>
            </w:r>
          </w:p>
        </w:tc>
        <w:tc>
          <w:tcPr>
            <w:tcW w:w="3266" w:type="dxa"/>
            <w:shd w:val="clear" w:color="auto" w:fill="auto"/>
          </w:tcPr>
          <w:p w:rsidR="004E45D1" w:rsidRPr="008974C3" w:rsidRDefault="00970538"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p>
        </w:tc>
      </w:tr>
      <w:tr w:rsidR="001514B1" w:rsidRPr="008974C3" w:rsidTr="008974C3">
        <w:tc>
          <w:tcPr>
            <w:tcW w:w="2694" w:type="dxa"/>
            <w:shd w:val="clear" w:color="auto" w:fill="auto"/>
          </w:tcPr>
          <w:p w:rsidR="00970538" w:rsidRPr="008974C3" w:rsidRDefault="001514B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P</w:t>
            </w:r>
            <w:r w:rsidR="00970538" w:rsidRPr="008974C3">
              <w:rPr>
                <w:rFonts w:ascii="Verdana" w:hAnsi="Verdana" w:cs="Palatino Linotype,Bold"/>
                <w:bCs/>
                <w:sz w:val="16"/>
                <w:szCs w:val="16"/>
              </w:rPr>
              <w:t>rima dellanomina della</w:t>
            </w:r>
          </w:p>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Commissione</w:t>
            </w:r>
          </w:p>
        </w:tc>
        <w:tc>
          <w:tcPr>
            <w:tcW w:w="4105" w:type="dxa"/>
            <w:shd w:val="clear" w:color="auto" w:fill="auto"/>
          </w:tcPr>
          <w:p w:rsidR="00970538"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Controllo composizione dellecommissioni di gara e di concorso</w:t>
            </w:r>
          </w:p>
          <w:p w:rsidR="004E45D1" w:rsidRPr="008974C3" w:rsidRDefault="004E45D1" w:rsidP="008974C3">
            <w:pPr>
              <w:spacing w:after="0" w:line="240" w:lineRule="auto"/>
              <w:jc w:val="both"/>
              <w:rPr>
                <w:rFonts w:ascii="Verdana" w:hAnsi="Verdana" w:cs="Palatino Linotype,Bold"/>
                <w:sz w:val="16"/>
                <w:szCs w:val="16"/>
              </w:rPr>
            </w:pPr>
          </w:p>
        </w:tc>
        <w:tc>
          <w:tcPr>
            <w:tcW w:w="3266" w:type="dxa"/>
            <w:shd w:val="clear" w:color="auto" w:fill="auto"/>
          </w:tcPr>
          <w:p w:rsidR="00970538" w:rsidRPr="008974C3" w:rsidRDefault="00970538"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Presidente Commissione digara e/o di concorso</w:t>
            </w:r>
          </w:p>
          <w:p w:rsidR="004E45D1" w:rsidRPr="008974C3" w:rsidRDefault="00970538"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Ufficio Personale</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Adozione e pubblicazione PianoTriennale per la Trasparenza</w:t>
            </w:r>
          </w:p>
        </w:tc>
        <w:tc>
          <w:tcPr>
            <w:tcW w:w="3266" w:type="dxa"/>
            <w:shd w:val="clear" w:color="auto" w:fill="auto"/>
          </w:tcPr>
          <w:p w:rsidR="00970538" w:rsidRPr="008974C3" w:rsidRDefault="00970538"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trasparenza</w:t>
            </w:r>
          </w:p>
          <w:p w:rsidR="004E45D1" w:rsidRPr="008974C3" w:rsidRDefault="00FF6659"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Responsabili di Settore </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Adozione e pubblicazione delCodice di comportamento deidipendenti</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Responsabile di Settore amministrativo</w:t>
            </w:r>
          </w:p>
        </w:tc>
      </w:tr>
      <w:tr w:rsidR="001514B1" w:rsidRPr="008974C3" w:rsidTr="008974C3">
        <w:tc>
          <w:tcPr>
            <w:tcW w:w="2694"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Accesso telematico a dati,documenti e procedimenti</w:t>
            </w:r>
          </w:p>
        </w:tc>
        <w:tc>
          <w:tcPr>
            <w:tcW w:w="3266" w:type="dxa"/>
            <w:shd w:val="clear" w:color="auto" w:fill="auto"/>
          </w:tcPr>
          <w:p w:rsidR="00970538" w:rsidRPr="008974C3" w:rsidRDefault="00970538"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r w:rsidRPr="008974C3">
              <w:rPr>
                <w:rFonts w:ascii="Verdana" w:hAnsi="Verdana" w:cs="Palatino Linotype"/>
                <w:sz w:val="16"/>
                <w:szCs w:val="16"/>
              </w:rPr>
              <w:t>Referenti</w:t>
            </w:r>
          </w:p>
          <w:p w:rsidR="004E45D1" w:rsidRPr="008974C3" w:rsidRDefault="004E45D1"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4E45D1" w:rsidRPr="008974C3" w:rsidRDefault="001514B1"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S</w:t>
            </w:r>
            <w:r w:rsidR="00970538" w:rsidRPr="008974C3">
              <w:rPr>
                <w:rFonts w:ascii="Verdana" w:hAnsi="Verdana" w:cs="Palatino Linotype,Bold"/>
                <w:bCs/>
                <w:sz w:val="16"/>
                <w:szCs w:val="16"/>
              </w:rPr>
              <w:t>emestralmente</w:t>
            </w:r>
          </w:p>
        </w:tc>
        <w:tc>
          <w:tcPr>
            <w:tcW w:w="4105" w:type="dxa"/>
            <w:shd w:val="clear" w:color="auto" w:fill="auto"/>
          </w:tcPr>
          <w:p w:rsidR="004E45D1" w:rsidRPr="008974C3" w:rsidRDefault="00970538"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Organizzazione Giornate dellaTrasparenza</w:t>
            </w:r>
          </w:p>
        </w:tc>
        <w:tc>
          <w:tcPr>
            <w:tcW w:w="3266" w:type="dxa"/>
            <w:shd w:val="clear" w:color="auto" w:fill="auto"/>
          </w:tcPr>
          <w:p w:rsidR="005605EA" w:rsidRPr="008974C3" w:rsidRDefault="005605EA"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trasparenza</w:t>
            </w:r>
          </w:p>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5605EA" w:rsidRPr="008974C3">
              <w:rPr>
                <w:rFonts w:ascii="Verdana" w:hAnsi="Verdana" w:cs="Palatino Linotype"/>
                <w:sz w:val="16"/>
                <w:szCs w:val="16"/>
              </w:rPr>
              <w:t>Referenti</w:t>
            </w:r>
          </w:p>
        </w:tc>
      </w:tr>
      <w:tr w:rsidR="001514B1" w:rsidRPr="008974C3" w:rsidTr="008974C3">
        <w:tc>
          <w:tcPr>
            <w:tcW w:w="2694" w:type="dxa"/>
            <w:shd w:val="clear" w:color="auto" w:fill="auto"/>
          </w:tcPr>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Annuale(31 gennaio)</w:t>
            </w:r>
          </w:p>
        </w:tc>
        <w:tc>
          <w:tcPr>
            <w:tcW w:w="4105" w:type="dxa"/>
            <w:shd w:val="clear" w:color="auto" w:fill="auto"/>
          </w:tcPr>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Pubblicazione delle informazionirelative alle attività indicatenell’art. 2 del presente Piano tra lequali è più elevato il rischio dicorruzione</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133F95" w:rsidRPr="008974C3">
              <w:rPr>
                <w:rFonts w:ascii="Verdana" w:hAnsi="Verdana" w:cs="Palatino Linotype"/>
                <w:sz w:val="16"/>
                <w:szCs w:val="16"/>
              </w:rPr>
              <w:t>Referenti</w:t>
            </w:r>
          </w:p>
        </w:tc>
      </w:tr>
      <w:tr w:rsidR="001514B1" w:rsidRPr="008974C3" w:rsidTr="008974C3">
        <w:tc>
          <w:tcPr>
            <w:tcW w:w="2694" w:type="dxa"/>
            <w:shd w:val="clear" w:color="auto" w:fill="auto"/>
          </w:tcPr>
          <w:p w:rsidR="00133F95"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Tempi diversiindicati nel</w:t>
            </w:r>
          </w:p>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Decreto</w:t>
            </w:r>
          </w:p>
        </w:tc>
        <w:tc>
          <w:tcPr>
            <w:tcW w:w="4105" w:type="dxa"/>
            <w:shd w:val="clear" w:color="auto" w:fill="auto"/>
          </w:tcPr>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Integrale applicazione del D.Lgs.n.33/2012</w:t>
            </w:r>
          </w:p>
        </w:tc>
        <w:tc>
          <w:tcPr>
            <w:tcW w:w="3266" w:type="dxa"/>
            <w:shd w:val="clear" w:color="auto" w:fill="auto"/>
          </w:tcPr>
          <w:p w:rsidR="00133F95" w:rsidRPr="008974C3" w:rsidRDefault="00133F95"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trasparenza</w:t>
            </w:r>
          </w:p>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133F95" w:rsidRPr="008974C3">
              <w:rPr>
                <w:rFonts w:ascii="Verdana" w:hAnsi="Verdana" w:cs="Palatino Linotype"/>
                <w:sz w:val="16"/>
                <w:szCs w:val="16"/>
              </w:rPr>
              <w:t>Referenti</w:t>
            </w:r>
          </w:p>
        </w:tc>
      </w:tr>
      <w:tr w:rsidR="001514B1" w:rsidRPr="008974C3" w:rsidTr="008974C3">
        <w:tc>
          <w:tcPr>
            <w:tcW w:w="2694" w:type="dxa"/>
            <w:shd w:val="clear" w:color="auto" w:fill="auto"/>
          </w:tcPr>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4E45D1" w:rsidRPr="008974C3" w:rsidRDefault="00133F95"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Pubblicazione costi unitari direalizzazione delle opere pubblichee di produzione dei servizi erogatiai cittadini</w:t>
            </w:r>
          </w:p>
        </w:tc>
        <w:tc>
          <w:tcPr>
            <w:tcW w:w="3266" w:type="dxa"/>
            <w:shd w:val="clear" w:color="auto" w:fill="auto"/>
          </w:tcPr>
          <w:p w:rsidR="004E45D1" w:rsidRPr="008974C3" w:rsidRDefault="00133F95"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p>
        </w:tc>
      </w:tr>
      <w:tr w:rsidR="001514B1" w:rsidRPr="008974C3" w:rsidTr="008974C3">
        <w:tc>
          <w:tcPr>
            <w:tcW w:w="2694" w:type="dxa"/>
            <w:shd w:val="clear" w:color="auto" w:fill="auto"/>
          </w:tcPr>
          <w:p w:rsidR="004E45D1"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4E45D1"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xml:space="preserve">Trasmissione dei documenti e degliatti, in formato cartaceo oppure informato elettronico, inoltrati alComune dai soggetti interessati, daparte degli uffici preposti alprotocollo della posta, ai </w:t>
            </w:r>
            <w:r w:rsidR="00FF6659" w:rsidRPr="008974C3">
              <w:rPr>
                <w:rFonts w:ascii="Verdana" w:hAnsi="Verdana" w:cs="Palatino Linotype"/>
                <w:sz w:val="16"/>
                <w:szCs w:val="16"/>
              </w:rPr>
              <w:t xml:space="preserve">Responsabili di Settore </w:t>
            </w:r>
            <w:r w:rsidRPr="008974C3">
              <w:rPr>
                <w:rFonts w:ascii="Verdana" w:hAnsi="Verdana" w:cs="Palatino Linotype"/>
                <w:sz w:val="16"/>
                <w:szCs w:val="16"/>
              </w:rPr>
              <w:t>e/o ai Responsabili deiprocedimenti, esclusivamente ailoro indirizzi di posta elettronica;mediante protocollo, qualeviolazione dell’obbligo ditrasparenza.</w:t>
            </w:r>
          </w:p>
        </w:tc>
        <w:tc>
          <w:tcPr>
            <w:tcW w:w="3266" w:type="dxa"/>
            <w:shd w:val="clear" w:color="auto" w:fill="auto"/>
          </w:tcPr>
          <w:p w:rsidR="004E45D1"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Responsabile di Settore </w:t>
            </w:r>
            <w:r w:rsidR="00D41E32" w:rsidRPr="008974C3">
              <w:rPr>
                <w:rFonts w:ascii="Verdana" w:hAnsi="Verdana" w:cs="Palatino Linotype"/>
                <w:sz w:val="16"/>
                <w:szCs w:val="16"/>
              </w:rPr>
              <w:t>Amministrativo Ufficio Protocollo</w:t>
            </w:r>
          </w:p>
        </w:tc>
      </w:tr>
      <w:tr w:rsidR="001514B1" w:rsidRPr="008974C3" w:rsidTr="008974C3">
        <w:tc>
          <w:tcPr>
            <w:tcW w:w="2694" w:type="dxa"/>
            <w:shd w:val="clear" w:color="auto" w:fill="auto"/>
          </w:tcPr>
          <w:p w:rsidR="004E45D1"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4E45D1"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La corrispondenza tra il Comune eil cittadino/utente deve avvenire,ove possibile, mediante p.e.c..</w:t>
            </w:r>
          </w:p>
          <w:p w:rsidR="00D964E7" w:rsidRPr="008974C3" w:rsidRDefault="00D964E7" w:rsidP="008974C3">
            <w:pPr>
              <w:autoSpaceDE w:val="0"/>
              <w:autoSpaceDN w:val="0"/>
              <w:adjustRightInd w:val="0"/>
              <w:spacing w:after="0" w:line="240" w:lineRule="auto"/>
              <w:jc w:val="both"/>
              <w:rPr>
                <w:rFonts w:ascii="Verdana" w:hAnsi="Verdana" w:cs="Palatino Linotype"/>
                <w:sz w:val="16"/>
                <w:szCs w:val="16"/>
              </w:rPr>
            </w:pPr>
          </w:p>
          <w:p w:rsidR="001514B1" w:rsidRPr="008974C3" w:rsidRDefault="001514B1" w:rsidP="008974C3">
            <w:pPr>
              <w:autoSpaceDE w:val="0"/>
              <w:autoSpaceDN w:val="0"/>
              <w:adjustRightInd w:val="0"/>
              <w:spacing w:after="0" w:line="240" w:lineRule="auto"/>
              <w:jc w:val="both"/>
              <w:rPr>
                <w:rFonts w:ascii="Verdana" w:hAnsi="Verdana" w:cs="Palatino Linotype,Bold"/>
                <w:bCs/>
                <w:sz w:val="16"/>
                <w:szCs w:val="16"/>
              </w:rPr>
            </w:pPr>
          </w:p>
        </w:tc>
        <w:tc>
          <w:tcPr>
            <w:tcW w:w="3266" w:type="dxa"/>
            <w:shd w:val="clear" w:color="auto" w:fill="auto"/>
          </w:tcPr>
          <w:p w:rsidR="00D41E32" w:rsidRPr="008974C3" w:rsidRDefault="00D41E32"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Tutti i </w:t>
            </w:r>
            <w:r w:rsidR="00FF6659" w:rsidRPr="008974C3">
              <w:rPr>
                <w:rFonts w:ascii="Verdana" w:hAnsi="Verdana" w:cs="Palatino Linotype"/>
                <w:sz w:val="16"/>
                <w:szCs w:val="16"/>
              </w:rPr>
              <w:t xml:space="preserve">Responsabili di Settore </w:t>
            </w:r>
            <w:r w:rsidRPr="008974C3">
              <w:rPr>
                <w:rFonts w:ascii="Verdana" w:hAnsi="Verdana" w:cs="Palatino Linotype"/>
                <w:sz w:val="16"/>
                <w:szCs w:val="16"/>
              </w:rPr>
              <w:t>Referenti</w:t>
            </w:r>
          </w:p>
          <w:p w:rsidR="00D41E32" w:rsidRPr="008974C3" w:rsidRDefault="00D41E32" w:rsidP="008974C3">
            <w:pPr>
              <w:spacing w:after="0" w:line="240" w:lineRule="auto"/>
              <w:rPr>
                <w:rFonts w:ascii="Verdana" w:hAnsi="Verdana" w:cs="Palatino Linotype,Bold"/>
                <w:sz w:val="16"/>
                <w:szCs w:val="16"/>
              </w:rPr>
            </w:pPr>
          </w:p>
          <w:p w:rsidR="004E45D1" w:rsidRPr="008974C3" w:rsidRDefault="004E45D1"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Costante</w:t>
            </w:r>
          </w:p>
        </w:tc>
        <w:tc>
          <w:tcPr>
            <w:tcW w:w="4105" w:type="dxa"/>
            <w:shd w:val="clear" w:color="auto" w:fill="auto"/>
          </w:tcPr>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Pubblicazione degli indirizzi diposta elettronica seguenti relativi a:</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xml:space="preserve">- ciascun </w:t>
            </w:r>
            <w:r w:rsidR="00FF6659" w:rsidRPr="008974C3">
              <w:rPr>
                <w:rFonts w:ascii="Verdana" w:hAnsi="Verdana" w:cs="Palatino Linotype"/>
                <w:sz w:val="16"/>
                <w:szCs w:val="16"/>
              </w:rPr>
              <w:t>Responsabile di Settore</w:t>
            </w:r>
            <w:r w:rsidRPr="008974C3">
              <w:rPr>
                <w:rFonts w:ascii="Verdana" w:hAnsi="Verdana" w:cs="Palatino Linotype"/>
                <w:sz w:val="16"/>
                <w:szCs w:val="16"/>
              </w:rPr>
              <w:t>;</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ciascun responsabile di servizio;</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ciascun dipendente destinato adoperare nei settori particolarmenteesposti alla corruzione;</w:t>
            </w:r>
          </w:p>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responsabili unici deiprocedimenti.</w:t>
            </w:r>
          </w:p>
        </w:tc>
        <w:tc>
          <w:tcPr>
            <w:tcW w:w="3266" w:type="dxa"/>
            <w:shd w:val="clear" w:color="auto" w:fill="auto"/>
          </w:tcPr>
          <w:p w:rsidR="00D41E32" w:rsidRPr="008974C3" w:rsidRDefault="00D41E32"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anticorruzione</w:t>
            </w:r>
          </w:p>
          <w:p w:rsidR="00970538"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D41E32" w:rsidRPr="008974C3">
              <w:rPr>
                <w:rFonts w:ascii="Verdana" w:hAnsi="Verdana" w:cs="Palatino Linotype"/>
                <w:sz w:val="16"/>
                <w:szCs w:val="16"/>
              </w:rPr>
              <w:t>Referenti</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Annualmente(31 gennaio)</w:t>
            </w:r>
          </w:p>
        </w:tc>
        <w:tc>
          <w:tcPr>
            <w:tcW w:w="4105" w:type="dxa"/>
            <w:shd w:val="clear" w:color="auto" w:fill="auto"/>
          </w:tcPr>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Pubblicazione, con riferimento aiprocedimenti di scelta delcontraente per l'affidamento dilavori, forniture e servizi, anche conriferimento alla modalità diselezione e prescelta ai sensi delcodice dei contratti pubblici relativia lavori, servizi e forniture, di cui aldecreto legislativo 12 aprile 2006,n.163, nei propri siti webistituzionali, in formato digitalestandard aperto:</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la struttura proponente;</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l'oggetto del bando;</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l'elenco degli operatori invitati apresentare offerte;</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l'aggiudicatario; - l'importo diaggiudicazione;</w:t>
            </w:r>
          </w:p>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 i tempi di completamentodell'opera, servizio o fornitura;</w:t>
            </w:r>
          </w:p>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l'importo delle somme liquidate.</w:t>
            </w:r>
          </w:p>
        </w:tc>
        <w:tc>
          <w:tcPr>
            <w:tcW w:w="3266" w:type="dxa"/>
            <w:shd w:val="clear" w:color="auto" w:fill="auto"/>
          </w:tcPr>
          <w:p w:rsidR="00970538" w:rsidRPr="008974C3" w:rsidRDefault="00FF6659"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D41E32" w:rsidRPr="008974C3">
              <w:rPr>
                <w:rFonts w:ascii="Verdana" w:hAnsi="Verdana" w:cs="Palatino Linotype"/>
                <w:sz w:val="16"/>
                <w:szCs w:val="16"/>
              </w:rPr>
              <w:t>Referenti</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lastRenderedPageBreak/>
              <w:t>15 dicembredi ogni anno</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Presentazione proposta piano diprevenzione della corruzione</w:t>
            </w:r>
          </w:p>
        </w:tc>
        <w:tc>
          <w:tcPr>
            <w:tcW w:w="3266" w:type="dxa"/>
            <w:shd w:val="clear" w:color="auto" w:fill="auto"/>
          </w:tcPr>
          <w:p w:rsidR="00D41E32" w:rsidRPr="008974C3" w:rsidRDefault="00D41E32"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dellaprevenzione della</w:t>
            </w:r>
          </w:p>
          <w:p w:rsidR="00970538" w:rsidRPr="008974C3" w:rsidRDefault="001514B1" w:rsidP="009E38EE">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C</w:t>
            </w:r>
            <w:r w:rsidR="00D41E32" w:rsidRPr="008974C3">
              <w:rPr>
                <w:rFonts w:ascii="Verdana" w:hAnsi="Verdana" w:cs="Palatino Linotype"/>
                <w:sz w:val="16"/>
                <w:szCs w:val="16"/>
              </w:rPr>
              <w:t xml:space="preserve">orruzione(art. </w:t>
            </w:r>
            <w:r w:rsidR="009E38EE">
              <w:rPr>
                <w:rFonts w:ascii="Verdana" w:hAnsi="Verdana" w:cs="Palatino Linotype"/>
                <w:sz w:val="16"/>
                <w:szCs w:val="16"/>
              </w:rPr>
              <w:t>10</w:t>
            </w:r>
            <w:r w:rsidR="00D41E32"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31 gennaiodi ogni anno</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Adozione piano triennale diprevenzione della corruzione</w:t>
            </w:r>
          </w:p>
        </w:tc>
        <w:tc>
          <w:tcPr>
            <w:tcW w:w="3266" w:type="dxa"/>
            <w:shd w:val="clear" w:color="auto" w:fill="auto"/>
          </w:tcPr>
          <w:p w:rsidR="00970538" w:rsidRPr="008974C3" w:rsidRDefault="00D41E32"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Giunta Comunale</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30 novembredi ogni anno</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Proposta al Responsabile dellaprevenzione della corruzione delpiano di formazione per i propridipendenti.</w:t>
            </w:r>
          </w:p>
        </w:tc>
        <w:tc>
          <w:tcPr>
            <w:tcW w:w="3266" w:type="dxa"/>
            <w:shd w:val="clear" w:color="auto" w:fill="auto"/>
          </w:tcPr>
          <w:p w:rsidR="00970538" w:rsidRPr="008974C3" w:rsidRDefault="006D003D"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D41E32" w:rsidRPr="008974C3">
              <w:rPr>
                <w:rFonts w:ascii="Verdana" w:hAnsi="Verdana" w:cs="Palatino Linotype"/>
                <w:sz w:val="16"/>
                <w:szCs w:val="16"/>
              </w:rPr>
              <w:t xml:space="preserve">(art. </w:t>
            </w:r>
            <w:r w:rsidR="000633E5">
              <w:rPr>
                <w:rFonts w:ascii="Verdana" w:hAnsi="Verdana" w:cs="Palatino Linotype"/>
                <w:sz w:val="16"/>
                <w:szCs w:val="16"/>
              </w:rPr>
              <w:t>13</w:t>
            </w:r>
            <w:r w:rsidR="00D41E32"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31 gennaiodi ogni anno</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Approvazione Piano di formazione</w:t>
            </w:r>
          </w:p>
        </w:tc>
        <w:tc>
          <w:tcPr>
            <w:tcW w:w="3266" w:type="dxa"/>
            <w:shd w:val="clear" w:color="auto" w:fill="auto"/>
          </w:tcPr>
          <w:p w:rsidR="00970538" w:rsidRPr="008974C3" w:rsidRDefault="00D41E32" w:rsidP="000633E5">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Responsabile prevenzionedella corruzione(art. 1, comma 5 lett. “b”,legge 190/2012 – art. </w:t>
            </w:r>
            <w:r w:rsidR="000633E5">
              <w:rPr>
                <w:rFonts w:ascii="Verdana" w:hAnsi="Verdana" w:cs="Palatino Linotype"/>
                <w:sz w:val="16"/>
                <w:szCs w:val="16"/>
              </w:rPr>
              <w:t>10</w:t>
            </w:r>
            <w:r w:rsidRPr="008974C3">
              <w:rPr>
                <w:rFonts w:ascii="Verdana" w:hAnsi="Verdana" w:cs="Palatino Linotype"/>
                <w:sz w:val="16"/>
                <w:szCs w:val="16"/>
              </w:rPr>
              <w:t xml:space="preserve"> pianodi prevenzione dellacorruzione).</w:t>
            </w:r>
          </w:p>
        </w:tc>
      </w:tr>
      <w:tr w:rsidR="001514B1" w:rsidRPr="008974C3" w:rsidTr="008974C3">
        <w:tc>
          <w:tcPr>
            <w:tcW w:w="2694"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Semestrale</w:t>
            </w:r>
            <w:r w:rsidR="00D964E7" w:rsidRPr="008974C3">
              <w:rPr>
                <w:rFonts w:ascii="Verdana" w:hAnsi="Verdana" w:cs="Palatino Linotype,Bold"/>
                <w:bCs/>
                <w:sz w:val="16"/>
                <w:szCs w:val="16"/>
              </w:rPr>
              <w:t xml:space="preserve"> (</w:t>
            </w:r>
            <w:r w:rsidRPr="008974C3">
              <w:rPr>
                <w:rFonts w:ascii="Verdana" w:hAnsi="Verdana" w:cs="Palatino Linotype,Bold"/>
                <w:bCs/>
                <w:sz w:val="16"/>
                <w:szCs w:val="16"/>
              </w:rPr>
              <w:t xml:space="preserve">luglio </w:t>
            </w:r>
            <w:r w:rsidR="00D964E7" w:rsidRPr="008974C3">
              <w:rPr>
                <w:rFonts w:ascii="Verdana" w:hAnsi="Verdana" w:cs="Palatino Linotype,Bold"/>
                <w:bCs/>
                <w:sz w:val="16"/>
                <w:szCs w:val="16"/>
              </w:rPr>
              <w:t>–</w:t>
            </w:r>
            <w:r w:rsidRPr="008974C3">
              <w:rPr>
                <w:rFonts w:ascii="Verdana" w:hAnsi="Verdana" w:cs="Palatino Linotype,Bold"/>
                <w:bCs/>
                <w:sz w:val="16"/>
                <w:szCs w:val="16"/>
              </w:rPr>
              <w:t xml:space="preserve"> gennaio</w:t>
            </w:r>
            <w:r w:rsidR="00D964E7" w:rsidRPr="008974C3">
              <w:rPr>
                <w:rFonts w:ascii="Verdana" w:hAnsi="Verdana" w:cs="Palatino Linotype,Bold"/>
                <w:bCs/>
                <w:sz w:val="16"/>
                <w:szCs w:val="16"/>
              </w:rPr>
              <w:t>)</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Attestazione resa al Responsabiledel piano della prevenzione dellacorruzione del rispetto dinamicodell’obbligo di inserire nei bandi digara, le regole di legalità o integritàdel piano di prevenzione dellacorruzione.</w:t>
            </w:r>
          </w:p>
        </w:tc>
        <w:tc>
          <w:tcPr>
            <w:tcW w:w="3266" w:type="dxa"/>
            <w:shd w:val="clear" w:color="auto" w:fill="auto"/>
          </w:tcPr>
          <w:p w:rsidR="00D41E32" w:rsidRPr="008974C3" w:rsidRDefault="006D003D"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Responsabili di Settore </w:t>
            </w:r>
            <w:r w:rsidR="00D41E32" w:rsidRPr="008974C3">
              <w:rPr>
                <w:rFonts w:ascii="Verdana" w:hAnsi="Verdana" w:cs="Palatino Linotype"/>
                <w:sz w:val="16"/>
                <w:szCs w:val="16"/>
              </w:rPr>
              <w:t xml:space="preserve">(art. </w:t>
            </w:r>
            <w:r w:rsidR="000633E5">
              <w:rPr>
                <w:rFonts w:ascii="Verdana" w:hAnsi="Verdana" w:cs="Palatino Linotype"/>
                <w:sz w:val="16"/>
                <w:szCs w:val="16"/>
              </w:rPr>
              <w:t>13</w:t>
            </w:r>
            <w:r w:rsidR="00D41E32" w:rsidRPr="008974C3">
              <w:rPr>
                <w:rFonts w:ascii="Verdana" w:hAnsi="Verdana" w:cs="Palatino Linotype"/>
                <w:sz w:val="16"/>
                <w:szCs w:val="16"/>
              </w:rPr>
              <w:t xml:space="preserve"> piano di prevenzionedella corruzione)</w:t>
            </w:r>
          </w:p>
          <w:p w:rsidR="00D41E32" w:rsidRPr="008974C3" w:rsidRDefault="00D41E32" w:rsidP="008974C3">
            <w:pPr>
              <w:spacing w:after="0" w:line="240" w:lineRule="auto"/>
              <w:rPr>
                <w:rFonts w:ascii="Verdana" w:hAnsi="Verdana" w:cs="Palatino Linotype,Bold"/>
                <w:sz w:val="16"/>
                <w:szCs w:val="16"/>
              </w:rPr>
            </w:pPr>
          </w:p>
          <w:p w:rsidR="00970538" w:rsidRPr="008974C3" w:rsidRDefault="00970538" w:rsidP="008974C3">
            <w:pPr>
              <w:spacing w:after="0" w:line="240" w:lineRule="auto"/>
              <w:ind w:firstLine="708"/>
              <w:rPr>
                <w:rFonts w:ascii="Verdana" w:hAnsi="Verdana" w:cs="Palatino Linotype,Bold"/>
                <w:sz w:val="16"/>
                <w:szCs w:val="16"/>
              </w:rPr>
            </w:pPr>
          </w:p>
        </w:tc>
      </w:tr>
      <w:tr w:rsidR="001514B1" w:rsidRPr="008974C3" w:rsidTr="008974C3">
        <w:tc>
          <w:tcPr>
            <w:tcW w:w="2694" w:type="dxa"/>
            <w:shd w:val="clear" w:color="auto" w:fill="auto"/>
          </w:tcPr>
          <w:p w:rsidR="00970538" w:rsidRPr="008974C3" w:rsidRDefault="00D41E32" w:rsidP="00164D82">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31 marzo 201</w:t>
            </w:r>
            <w:r w:rsidR="00164D82">
              <w:rPr>
                <w:rFonts w:ascii="Verdana" w:hAnsi="Verdana" w:cs="Palatino Linotype,Bold"/>
                <w:bCs/>
                <w:sz w:val="16"/>
                <w:szCs w:val="16"/>
              </w:rPr>
              <w:t>6</w:t>
            </w:r>
            <w:r w:rsidRPr="008974C3">
              <w:rPr>
                <w:rFonts w:ascii="Verdana" w:hAnsi="Verdana" w:cs="Palatino Linotype,Bold"/>
                <w:bCs/>
                <w:sz w:val="16"/>
                <w:szCs w:val="16"/>
              </w:rPr>
              <w:t>e di ogni anno successivo</w:t>
            </w:r>
          </w:p>
        </w:tc>
        <w:tc>
          <w:tcPr>
            <w:tcW w:w="4105" w:type="dxa"/>
            <w:shd w:val="clear" w:color="auto" w:fill="auto"/>
          </w:tcPr>
          <w:p w:rsidR="00970538"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Indicazione al Responsabile dellaprevenzione della corruzione, deilavori e forniture dei beni e servizida appaltare nei successivi dodicimesi.</w:t>
            </w:r>
          </w:p>
        </w:tc>
        <w:tc>
          <w:tcPr>
            <w:tcW w:w="3266" w:type="dxa"/>
            <w:shd w:val="clear" w:color="auto" w:fill="auto"/>
          </w:tcPr>
          <w:p w:rsidR="00D41E32" w:rsidRPr="008974C3" w:rsidRDefault="006D003D"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Responsabili di Settore </w:t>
            </w:r>
            <w:r w:rsidR="00D41E32" w:rsidRPr="008974C3">
              <w:rPr>
                <w:rFonts w:ascii="Verdana" w:hAnsi="Verdana" w:cs="Palatino Linotype"/>
                <w:sz w:val="16"/>
                <w:szCs w:val="16"/>
              </w:rPr>
              <w:t xml:space="preserve">(art. </w:t>
            </w:r>
            <w:r w:rsidR="000633E5">
              <w:rPr>
                <w:rFonts w:ascii="Verdana" w:hAnsi="Verdana" w:cs="Palatino Linotype"/>
                <w:sz w:val="16"/>
                <w:szCs w:val="16"/>
              </w:rPr>
              <w:t>13</w:t>
            </w:r>
            <w:r w:rsidR="00D41E32" w:rsidRPr="008974C3">
              <w:rPr>
                <w:rFonts w:ascii="Verdana" w:hAnsi="Verdana" w:cs="Palatino Linotype"/>
                <w:sz w:val="16"/>
                <w:szCs w:val="16"/>
              </w:rPr>
              <w:t xml:space="preserve"> piano di prevenzionedella corruzione)</w:t>
            </w:r>
          </w:p>
          <w:p w:rsidR="00970538" w:rsidRPr="008974C3" w:rsidRDefault="00970538" w:rsidP="008974C3">
            <w:pPr>
              <w:spacing w:after="0" w:line="240" w:lineRule="auto"/>
              <w:ind w:firstLine="708"/>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D41E32" w:rsidP="00164D82">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1° giugno 201</w:t>
            </w:r>
            <w:r w:rsidR="00164D82">
              <w:rPr>
                <w:rFonts w:ascii="Verdana" w:hAnsi="Verdana" w:cs="Palatino Linotype,Bold"/>
                <w:bCs/>
                <w:sz w:val="16"/>
                <w:szCs w:val="16"/>
              </w:rPr>
              <w:t>6</w:t>
            </w:r>
            <w:r w:rsidRPr="008974C3">
              <w:rPr>
                <w:rFonts w:ascii="Verdana" w:hAnsi="Verdana" w:cs="Palatino Linotype,Bold"/>
                <w:bCs/>
                <w:sz w:val="16"/>
                <w:szCs w:val="16"/>
              </w:rPr>
              <w:t>e di ogni anno successivo</w:t>
            </w:r>
          </w:p>
        </w:tc>
        <w:tc>
          <w:tcPr>
            <w:tcW w:w="4105" w:type="dxa"/>
            <w:shd w:val="clear" w:color="auto" w:fill="auto"/>
          </w:tcPr>
          <w:p w:rsidR="00D41E32" w:rsidRPr="008974C3" w:rsidRDefault="00D41E32"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Verifica avvenuto contenimento, aisensi di legge, degli incarichidirigenziali a contratto nella misuramassima di percentuale dei posti</w:t>
            </w:r>
          </w:p>
          <w:p w:rsidR="00D41E32"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effettivamente coperti delladotazione organica della qualificadirigenziale.</w:t>
            </w:r>
          </w:p>
        </w:tc>
        <w:tc>
          <w:tcPr>
            <w:tcW w:w="3266" w:type="dxa"/>
            <w:shd w:val="clear" w:color="auto" w:fill="auto"/>
          </w:tcPr>
          <w:p w:rsidR="00D41E32" w:rsidRPr="008974C3" w:rsidRDefault="00D41E32"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Responsabile dellaprevenzione dellacorruzione(art. </w:t>
            </w:r>
            <w:r w:rsidR="000633E5">
              <w:rPr>
                <w:rFonts w:ascii="Verdana" w:hAnsi="Verdana" w:cs="Palatino Linotype"/>
                <w:sz w:val="16"/>
                <w:szCs w:val="16"/>
              </w:rPr>
              <w:t>10</w:t>
            </w:r>
            <w:r w:rsidRPr="008974C3">
              <w:rPr>
                <w:rFonts w:ascii="Verdana" w:hAnsi="Verdana" w:cs="Palatino Linotype"/>
                <w:sz w:val="16"/>
                <w:szCs w:val="16"/>
              </w:rPr>
              <w:t xml:space="preserve"> piano di prevenzionedella corruzione).</w:t>
            </w:r>
          </w:p>
          <w:p w:rsidR="00D41E32" w:rsidRPr="008974C3" w:rsidRDefault="00D41E32" w:rsidP="008974C3">
            <w:pPr>
              <w:spacing w:after="0" w:line="240" w:lineRule="auto"/>
              <w:rPr>
                <w:rFonts w:ascii="Verdana" w:hAnsi="Verdana" w:cs="Palatino Linotype,Bold"/>
                <w:sz w:val="16"/>
                <w:szCs w:val="16"/>
              </w:rPr>
            </w:pPr>
          </w:p>
          <w:p w:rsidR="00D41E32" w:rsidRPr="008974C3" w:rsidRDefault="00D41E32" w:rsidP="008974C3">
            <w:pPr>
              <w:spacing w:after="0" w:line="240" w:lineRule="auto"/>
              <w:ind w:firstLine="708"/>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D41E32" w:rsidP="00164D82">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31 maggio 201</w:t>
            </w:r>
            <w:r w:rsidR="00164D82">
              <w:rPr>
                <w:rFonts w:ascii="Verdana" w:hAnsi="Verdana" w:cs="Palatino Linotype,Bold"/>
                <w:bCs/>
                <w:sz w:val="16"/>
                <w:szCs w:val="16"/>
              </w:rPr>
              <w:t>6</w:t>
            </w:r>
            <w:r w:rsidRPr="008974C3">
              <w:rPr>
                <w:rFonts w:ascii="Verdana" w:hAnsi="Verdana" w:cs="Palatino Linotype,Bold"/>
                <w:bCs/>
                <w:sz w:val="16"/>
                <w:szCs w:val="16"/>
              </w:rPr>
              <w:t>e di ogni anno successivo</w:t>
            </w:r>
          </w:p>
        </w:tc>
        <w:tc>
          <w:tcPr>
            <w:tcW w:w="4105" w:type="dxa"/>
            <w:shd w:val="clear" w:color="auto" w:fill="auto"/>
          </w:tcPr>
          <w:p w:rsidR="00D41E32" w:rsidRPr="008974C3" w:rsidRDefault="00D41E32"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Comunicazione al Responsabiledella prevenzione della corruzionee al nucleo di valutazione di tutti idati utili a rilevare le posizionidirigenziali attribuite a persone,interne e/o esterne alle pubblicheamministrazioni, individuatediscrezionalmente dall'organo diindirizzo politico senza procedurepubbliche di selezione</w:t>
            </w:r>
          </w:p>
        </w:tc>
        <w:tc>
          <w:tcPr>
            <w:tcW w:w="3266" w:type="dxa"/>
            <w:shd w:val="clear" w:color="auto" w:fill="auto"/>
          </w:tcPr>
          <w:p w:rsidR="00D41E32" w:rsidRPr="008974C3" w:rsidRDefault="00B63A01"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Responsabile di Settore finanziario</w:t>
            </w:r>
            <w:r w:rsidR="00D41E32" w:rsidRPr="008974C3">
              <w:rPr>
                <w:rFonts w:ascii="Verdana" w:hAnsi="Verdana" w:cs="Palatino Linotype"/>
                <w:sz w:val="16"/>
                <w:szCs w:val="16"/>
              </w:rPr>
              <w:t xml:space="preserve">(art. </w:t>
            </w:r>
            <w:r w:rsidR="000633E5">
              <w:rPr>
                <w:rFonts w:ascii="Verdana" w:hAnsi="Verdana" w:cs="Palatino Linotype"/>
                <w:sz w:val="16"/>
                <w:szCs w:val="16"/>
              </w:rPr>
              <w:t>13</w:t>
            </w:r>
            <w:r w:rsidR="00D41E32" w:rsidRPr="008974C3">
              <w:rPr>
                <w:rFonts w:ascii="Verdana" w:hAnsi="Verdana" w:cs="Palatino Linotype"/>
                <w:sz w:val="16"/>
                <w:szCs w:val="16"/>
              </w:rPr>
              <w:t xml:space="preserve"> del Piano diprevenzione dellacorruzione)</w:t>
            </w:r>
          </w:p>
        </w:tc>
      </w:tr>
      <w:tr w:rsidR="001514B1" w:rsidRPr="008974C3" w:rsidTr="008974C3">
        <w:tc>
          <w:tcPr>
            <w:tcW w:w="2694" w:type="dxa"/>
            <w:shd w:val="clear" w:color="auto" w:fill="auto"/>
          </w:tcPr>
          <w:p w:rsidR="00D41E32" w:rsidRPr="008974C3" w:rsidRDefault="00D3075A"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ogni tre mesi(aprile – luglio – ottobre -gennaio)</w:t>
            </w:r>
          </w:p>
        </w:tc>
        <w:tc>
          <w:tcPr>
            <w:tcW w:w="4105" w:type="dxa"/>
            <w:shd w:val="clear" w:color="auto" w:fill="auto"/>
          </w:tcPr>
          <w:p w:rsidR="00D41E32" w:rsidRPr="008974C3" w:rsidRDefault="00D3075A"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xml:space="preserve">Relazione al </w:t>
            </w:r>
            <w:r w:rsidR="00B63A01" w:rsidRPr="008974C3">
              <w:rPr>
                <w:rFonts w:ascii="Verdana" w:hAnsi="Verdana" w:cs="Palatino Linotype"/>
                <w:sz w:val="16"/>
                <w:szCs w:val="16"/>
              </w:rPr>
              <w:t xml:space="preserve">Responsabile di Settore </w:t>
            </w:r>
            <w:r w:rsidRPr="008974C3">
              <w:rPr>
                <w:rFonts w:ascii="Verdana" w:hAnsi="Verdana" w:cs="Palatino Linotype"/>
                <w:sz w:val="16"/>
                <w:szCs w:val="16"/>
              </w:rPr>
              <w:t>sul rispettodei tempi procedimentali e inmerito a qualsiasi altra anomaliaaccertata.</w:t>
            </w:r>
          </w:p>
        </w:tc>
        <w:tc>
          <w:tcPr>
            <w:tcW w:w="3266" w:type="dxa"/>
            <w:shd w:val="clear" w:color="auto" w:fill="auto"/>
          </w:tcPr>
          <w:p w:rsidR="00D41E32" w:rsidRPr="008974C3" w:rsidRDefault="00D3075A" w:rsidP="000633E5">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Dipendenti che svolgonoattività a rischio dicorruzione.(art. </w:t>
            </w:r>
            <w:r w:rsidR="000633E5">
              <w:rPr>
                <w:rFonts w:ascii="Verdana" w:hAnsi="Verdana" w:cs="Palatino Linotype"/>
                <w:sz w:val="16"/>
                <w:szCs w:val="16"/>
              </w:rPr>
              <w:t>11</w:t>
            </w:r>
            <w:r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D41E32" w:rsidRPr="008974C3" w:rsidRDefault="00D3075A"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ogni tre mesi(aprile – luglio – ottobre -gennaio)</w:t>
            </w:r>
          </w:p>
        </w:tc>
        <w:tc>
          <w:tcPr>
            <w:tcW w:w="4105" w:type="dxa"/>
            <w:shd w:val="clear" w:color="auto" w:fill="auto"/>
          </w:tcPr>
          <w:p w:rsidR="00D41E32" w:rsidRPr="008974C3" w:rsidRDefault="00D3075A" w:rsidP="008974C3">
            <w:pPr>
              <w:autoSpaceDE w:val="0"/>
              <w:autoSpaceDN w:val="0"/>
              <w:adjustRightInd w:val="0"/>
              <w:spacing w:after="0" w:line="240" w:lineRule="auto"/>
              <w:jc w:val="both"/>
              <w:rPr>
                <w:rFonts w:ascii="Verdana" w:hAnsi="Verdana" w:cs="Palatino Linotype,Bold"/>
                <w:sz w:val="16"/>
                <w:szCs w:val="16"/>
              </w:rPr>
            </w:pPr>
            <w:r w:rsidRPr="008974C3">
              <w:rPr>
                <w:rFonts w:ascii="Verdana" w:hAnsi="Verdana" w:cs="Palatino Linotype"/>
                <w:sz w:val="16"/>
                <w:szCs w:val="16"/>
              </w:rPr>
              <w:t>Presentazione al responsabileprevenzione della corruzionemonitoraggio rapporti (aventimaggior valore economico edalmeno il 10% di essi) tra ilComune e il cittadino/utente, anche</w:t>
            </w:r>
            <w:r w:rsidR="00B63A01" w:rsidRPr="008974C3">
              <w:rPr>
                <w:rFonts w:ascii="Verdana" w:hAnsi="Verdana" w:cs="Palatino Linotype"/>
                <w:sz w:val="16"/>
                <w:szCs w:val="16"/>
              </w:rPr>
              <w:t>v</w:t>
            </w:r>
            <w:r w:rsidRPr="008974C3">
              <w:rPr>
                <w:rFonts w:ascii="Verdana" w:hAnsi="Verdana" w:cs="Palatino Linotype"/>
                <w:sz w:val="16"/>
                <w:szCs w:val="16"/>
              </w:rPr>
              <w:t>erificando i rapporti di parentelacon i dipendenti.</w:t>
            </w:r>
          </w:p>
        </w:tc>
        <w:tc>
          <w:tcPr>
            <w:tcW w:w="3266" w:type="dxa"/>
            <w:shd w:val="clear" w:color="auto" w:fill="auto"/>
          </w:tcPr>
          <w:p w:rsidR="00D41E32" w:rsidRPr="008974C3" w:rsidRDefault="00B63A01"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D3075A" w:rsidRPr="008974C3">
              <w:rPr>
                <w:rFonts w:ascii="Verdana" w:hAnsi="Verdana" w:cs="Palatino Linotype"/>
                <w:sz w:val="16"/>
                <w:szCs w:val="16"/>
              </w:rPr>
              <w:t xml:space="preserve">(art. </w:t>
            </w:r>
            <w:r w:rsidR="000633E5">
              <w:rPr>
                <w:rFonts w:ascii="Verdana" w:hAnsi="Verdana" w:cs="Palatino Linotype"/>
                <w:sz w:val="16"/>
                <w:szCs w:val="16"/>
              </w:rPr>
              <w:t>13</w:t>
            </w:r>
            <w:r w:rsidR="00D3075A"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ogni tre mesi(aprile – luglio – ottobre -gennaio)</w:t>
            </w:r>
          </w:p>
        </w:tc>
        <w:tc>
          <w:tcPr>
            <w:tcW w:w="4105"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Monitoraggio del rispetto dei tempiprocedimentali e tempestivaeliminazione delle anomalie</w:t>
            </w:r>
          </w:p>
        </w:tc>
        <w:tc>
          <w:tcPr>
            <w:tcW w:w="3266" w:type="dxa"/>
            <w:shd w:val="clear" w:color="auto" w:fill="auto"/>
          </w:tcPr>
          <w:p w:rsidR="00580DEB" w:rsidRPr="008974C3" w:rsidRDefault="00B63A01"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580DEB" w:rsidRPr="008974C3">
              <w:rPr>
                <w:rFonts w:ascii="Verdana" w:hAnsi="Verdana" w:cs="Palatino Linotype"/>
                <w:sz w:val="16"/>
                <w:szCs w:val="16"/>
              </w:rPr>
              <w:t xml:space="preserve">(art.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corruzione)</w:t>
            </w:r>
          </w:p>
          <w:p w:rsidR="00D41E32" w:rsidRPr="008974C3" w:rsidRDefault="00D41E32"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Annualmente(31 gennaio)</w:t>
            </w:r>
          </w:p>
        </w:tc>
        <w:tc>
          <w:tcPr>
            <w:tcW w:w="4105"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Pubblicazione sito istituzionaleesito monitoraggio sul rispettotempi dei procedimenti</w:t>
            </w:r>
          </w:p>
        </w:tc>
        <w:tc>
          <w:tcPr>
            <w:tcW w:w="3266" w:type="dxa"/>
            <w:shd w:val="clear" w:color="auto" w:fill="auto"/>
          </w:tcPr>
          <w:p w:rsidR="00D41E32" w:rsidRPr="008974C3" w:rsidRDefault="00B63A01"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580DEB" w:rsidRPr="008974C3">
              <w:rPr>
                <w:rFonts w:ascii="Verdana" w:hAnsi="Verdana" w:cs="Palatino Linotype"/>
                <w:sz w:val="16"/>
                <w:szCs w:val="16"/>
              </w:rPr>
              <w:t xml:space="preserve">(art.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D41E32" w:rsidRPr="008974C3" w:rsidRDefault="007023B9"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w:t>
            </w:r>
            <w:r w:rsidR="00580DEB" w:rsidRPr="008974C3">
              <w:rPr>
                <w:rFonts w:ascii="Verdana" w:hAnsi="Verdana" w:cs="Palatino Linotype,Bold"/>
                <w:bCs/>
                <w:sz w:val="16"/>
                <w:szCs w:val="16"/>
              </w:rPr>
              <w:t>empestivamente</w:t>
            </w:r>
          </w:p>
        </w:tc>
        <w:tc>
          <w:tcPr>
            <w:tcW w:w="4105" w:type="dxa"/>
            <w:shd w:val="clear" w:color="auto" w:fill="auto"/>
          </w:tcPr>
          <w:p w:rsidR="00580DEB"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sz w:val="16"/>
                <w:szCs w:val="16"/>
              </w:rPr>
              <w:t xml:space="preserve">- </w:t>
            </w:r>
            <w:r w:rsidRPr="008974C3">
              <w:rPr>
                <w:rFonts w:ascii="Verdana" w:hAnsi="Verdana" w:cs="Palatino Linotype"/>
                <w:sz w:val="16"/>
                <w:szCs w:val="16"/>
              </w:rPr>
              <w:t>informazione del mancato rispettodei tempi procedimentali e diqualsiasi altra anomalia accertatacon particolare riguardo a attivitàa rischio corruzione.</w:t>
            </w:r>
          </w:p>
          <w:p w:rsidR="00580DEB"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sz w:val="16"/>
                <w:szCs w:val="16"/>
              </w:rPr>
              <w:t xml:space="preserve">- </w:t>
            </w:r>
            <w:r w:rsidRPr="008974C3">
              <w:rPr>
                <w:rFonts w:ascii="Verdana" w:hAnsi="Verdana" w:cs="Palatino Linotype"/>
                <w:sz w:val="16"/>
                <w:szCs w:val="16"/>
              </w:rPr>
              <w:t>adozione azioni necessarie pereliminare le anomalie.</w:t>
            </w:r>
          </w:p>
          <w:p w:rsidR="00580DEB"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sz w:val="16"/>
                <w:szCs w:val="16"/>
              </w:rPr>
              <w:t xml:space="preserve">- </w:t>
            </w:r>
            <w:r w:rsidRPr="008974C3">
              <w:rPr>
                <w:rFonts w:ascii="Verdana" w:hAnsi="Verdana" w:cs="Palatino Linotype"/>
                <w:sz w:val="16"/>
                <w:szCs w:val="16"/>
              </w:rPr>
              <w:t>proposta al Responsabile dellaprevenzione della corruzionedelle azioni non di competenza</w:t>
            </w:r>
          </w:p>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dirigenziale.</w:t>
            </w:r>
          </w:p>
        </w:tc>
        <w:tc>
          <w:tcPr>
            <w:tcW w:w="3266" w:type="dxa"/>
            <w:shd w:val="clear" w:color="auto" w:fill="auto"/>
          </w:tcPr>
          <w:p w:rsidR="00D41E32" w:rsidRPr="008974C3" w:rsidRDefault="00B63A01"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Responsabili di Settore </w:t>
            </w:r>
            <w:r w:rsidR="00580DEB" w:rsidRPr="008974C3">
              <w:rPr>
                <w:rFonts w:ascii="Verdana" w:hAnsi="Verdana" w:cs="Palatino Linotype"/>
                <w:sz w:val="16"/>
                <w:szCs w:val="16"/>
              </w:rPr>
              <w:t xml:space="preserve">(art.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corruzione)</w:t>
            </w:r>
          </w:p>
        </w:tc>
      </w:tr>
      <w:tr w:rsidR="001514B1" w:rsidRPr="008974C3" w:rsidTr="008974C3">
        <w:tc>
          <w:tcPr>
            <w:tcW w:w="2694" w:type="dxa"/>
            <w:shd w:val="clear" w:color="auto" w:fill="auto"/>
          </w:tcPr>
          <w:p w:rsidR="00D41E32" w:rsidRPr="008974C3" w:rsidRDefault="007023B9"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T</w:t>
            </w:r>
            <w:r w:rsidR="00580DEB" w:rsidRPr="008974C3">
              <w:rPr>
                <w:rFonts w:ascii="Verdana" w:hAnsi="Verdana" w:cs="Palatino Linotype,Bold"/>
                <w:bCs/>
                <w:sz w:val="16"/>
                <w:szCs w:val="16"/>
              </w:rPr>
              <w:t>empestivamente</w:t>
            </w:r>
          </w:p>
        </w:tc>
        <w:tc>
          <w:tcPr>
            <w:tcW w:w="4105" w:type="dxa"/>
            <w:shd w:val="clear" w:color="auto" w:fill="auto"/>
          </w:tcPr>
          <w:p w:rsidR="00580DEB"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Rendere accessibili agli interessatile informazioni relative aiprovvedimenti e procedimentiamm.vi, ivi comprese: stato della</w:t>
            </w:r>
          </w:p>
          <w:p w:rsidR="00D41E32"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procedura, tempi, ufficiocompetente in ogni fase;</w:t>
            </w:r>
          </w:p>
          <w:p w:rsidR="00B63A01" w:rsidRPr="008974C3" w:rsidRDefault="00B63A01" w:rsidP="008974C3">
            <w:pPr>
              <w:autoSpaceDE w:val="0"/>
              <w:autoSpaceDN w:val="0"/>
              <w:adjustRightInd w:val="0"/>
              <w:spacing w:after="0" w:line="240" w:lineRule="auto"/>
              <w:jc w:val="both"/>
              <w:rPr>
                <w:rFonts w:ascii="Verdana" w:hAnsi="Verdana" w:cs="Palatino Linotype"/>
                <w:sz w:val="16"/>
                <w:szCs w:val="16"/>
              </w:rPr>
            </w:pPr>
          </w:p>
          <w:p w:rsidR="00B63A01" w:rsidRPr="008974C3" w:rsidRDefault="00B63A01" w:rsidP="008974C3">
            <w:pPr>
              <w:autoSpaceDE w:val="0"/>
              <w:autoSpaceDN w:val="0"/>
              <w:adjustRightInd w:val="0"/>
              <w:spacing w:after="0" w:line="240" w:lineRule="auto"/>
              <w:jc w:val="both"/>
              <w:rPr>
                <w:rFonts w:ascii="Verdana" w:hAnsi="Verdana" w:cs="Palatino Linotype,Bold"/>
                <w:bCs/>
                <w:sz w:val="16"/>
                <w:szCs w:val="16"/>
              </w:rPr>
            </w:pPr>
          </w:p>
        </w:tc>
        <w:tc>
          <w:tcPr>
            <w:tcW w:w="3266" w:type="dxa"/>
            <w:shd w:val="clear" w:color="auto" w:fill="auto"/>
          </w:tcPr>
          <w:p w:rsidR="00580DEB" w:rsidRPr="008974C3" w:rsidRDefault="00580DEB" w:rsidP="008974C3">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 xml:space="preserve">Dipendenti(art. </w:t>
            </w:r>
            <w:r w:rsidR="000633E5">
              <w:rPr>
                <w:rFonts w:ascii="Verdana" w:hAnsi="Verdana" w:cs="Palatino Linotype"/>
                <w:sz w:val="16"/>
                <w:szCs w:val="16"/>
              </w:rPr>
              <w:t>11</w:t>
            </w:r>
            <w:r w:rsidRPr="008974C3">
              <w:rPr>
                <w:rFonts w:ascii="Verdana" w:hAnsi="Verdana" w:cs="Palatino Linotype"/>
                <w:sz w:val="16"/>
                <w:szCs w:val="16"/>
              </w:rPr>
              <w:t xml:space="preserve"> piano di prevenzionedella corruzione)</w:t>
            </w:r>
          </w:p>
          <w:p w:rsidR="00580DEB" w:rsidRPr="008974C3" w:rsidRDefault="00580DEB" w:rsidP="008974C3">
            <w:pPr>
              <w:spacing w:after="0" w:line="240" w:lineRule="auto"/>
              <w:rPr>
                <w:rFonts w:ascii="Verdana" w:hAnsi="Verdana" w:cs="Palatino Linotype,Bold"/>
                <w:sz w:val="16"/>
                <w:szCs w:val="16"/>
              </w:rPr>
            </w:pPr>
          </w:p>
          <w:p w:rsidR="00580DEB" w:rsidRPr="008974C3" w:rsidRDefault="00580DEB" w:rsidP="008974C3">
            <w:pPr>
              <w:spacing w:after="0" w:line="240" w:lineRule="auto"/>
              <w:rPr>
                <w:rFonts w:ascii="Verdana" w:hAnsi="Verdana" w:cs="Palatino Linotype,Bold"/>
                <w:sz w:val="16"/>
                <w:szCs w:val="16"/>
              </w:rPr>
            </w:pPr>
          </w:p>
          <w:p w:rsidR="00D41E32" w:rsidRPr="008974C3" w:rsidRDefault="00D41E32"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7023B9"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S</w:t>
            </w:r>
            <w:r w:rsidR="00580DEB" w:rsidRPr="008974C3">
              <w:rPr>
                <w:rFonts w:ascii="Verdana" w:hAnsi="Verdana" w:cs="Palatino Linotype,Bold"/>
                <w:bCs/>
                <w:sz w:val="16"/>
                <w:szCs w:val="16"/>
              </w:rPr>
              <w:t>ettimanalmente</w:t>
            </w:r>
          </w:p>
        </w:tc>
        <w:tc>
          <w:tcPr>
            <w:tcW w:w="4105" w:type="dxa"/>
            <w:shd w:val="clear" w:color="auto" w:fill="auto"/>
          </w:tcPr>
          <w:p w:rsidR="00580DEB" w:rsidRPr="008974C3" w:rsidRDefault="00580DEB" w:rsidP="008974C3">
            <w:pPr>
              <w:autoSpaceDE w:val="0"/>
              <w:autoSpaceDN w:val="0"/>
              <w:adjustRightInd w:val="0"/>
              <w:spacing w:after="0" w:line="240" w:lineRule="auto"/>
              <w:jc w:val="both"/>
              <w:rPr>
                <w:rFonts w:ascii="Verdana" w:hAnsi="Verdana" w:cs="Palatino Linotype"/>
                <w:sz w:val="16"/>
                <w:szCs w:val="16"/>
              </w:rPr>
            </w:pPr>
            <w:r w:rsidRPr="008974C3">
              <w:rPr>
                <w:rFonts w:ascii="Verdana" w:hAnsi="Verdana" w:cs="Palatino Linotype"/>
                <w:sz w:val="16"/>
                <w:szCs w:val="16"/>
              </w:rPr>
              <w:t>Monitoraggio avvenutatrasmissione della posta in entratae, ove possibile, in uscita, mediante</w:t>
            </w:r>
          </w:p>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p.e.c.;</w:t>
            </w:r>
          </w:p>
        </w:tc>
        <w:tc>
          <w:tcPr>
            <w:tcW w:w="3266" w:type="dxa"/>
            <w:shd w:val="clear" w:color="auto" w:fill="auto"/>
          </w:tcPr>
          <w:p w:rsidR="00D41E32" w:rsidRPr="008974C3" w:rsidRDefault="00B63A01" w:rsidP="000633E5">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Responsabili di Settore </w:t>
            </w:r>
            <w:r w:rsidR="00580DEB" w:rsidRPr="008974C3">
              <w:rPr>
                <w:rFonts w:ascii="Verdana" w:hAnsi="Verdana" w:cs="Palatino Linotype"/>
                <w:sz w:val="16"/>
                <w:szCs w:val="16"/>
              </w:rPr>
              <w:t xml:space="preserve">SettoreAmministrativoUfficio Protocollo(art.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w:t>
            </w:r>
            <w:r w:rsidRPr="008974C3">
              <w:rPr>
                <w:rFonts w:ascii="Verdana" w:hAnsi="Verdana" w:cs="Palatino Linotype"/>
                <w:sz w:val="16"/>
                <w:szCs w:val="16"/>
              </w:rPr>
              <w:t xml:space="preserve"> c</w:t>
            </w:r>
            <w:r w:rsidR="00580DEB" w:rsidRPr="008974C3">
              <w:rPr>
                <w:rFonts w:ascii="Verdana" w:hAnsi="Verdana" w:cs="Palatino Linotype"/>
                <w:sz w:val="16"/>
                <w:szCs w:val="16"/>
              </w:rPr>
              <w:t>orruzione)</w:t>
            </w:r>
          </w:p>
        </w:tc>
      </w:tr>
      <w:tr w:rsidR="001514B1" w:rsidRPr="008974C3" w:rsidTr="008974C3">
        <w:tc>
          <w:tcPr>
            <w:tcW w:w="2694"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almeno sei mesiprima dellascadenza deicontratti aventi peroggetto lavori, lafornitura dei beni,servizi</w:t>
            </w:r>
          </w:p>
        </w:tc>
        <w:tc>
          <w:tcPr>
            <w:tcW w:w="4105"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Indizione delle procedure diselezione secondo le modalitàindicate dal D.lgs. 163/2006</w:t>
            </w:r>
          </w:p>
        </w:tc>
        <w:tc>
          <w:tcPr>
            <w:tcW w:w="3266" w:type="dxa"/>
            <w:shd w:val="clear" w:color="auto" w:fill="auto"/>
          </w:tcPr>
          <w:p w:rsidR="00580DEB" w:rsidRPr="008974C3" w:rsidRDefault="00B63A01"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t xml:space="preserve">Responsabili di Settore </w:t>
            </w:r>
            <w:r w:rsidR="00580DEB" w:rsidRPr="008974C3">
              <w:rPr>
                <w:rFonts w:ascii="Verdana" w:hAnsi="Verdana" w:cs="Palatino Linotype"/>
                <w:sz w:val="16"/>
                <w:szCs w:val="16"/>
              </w:rPr>
              <w:t xml:space="preserve">(art.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corruzione)</w:t>
            </w:r>
          </w:p>
          <w:p w:rsidR="00D41E32" w:rsidRPr="008974C3" w:rsidRDefault="00D41E32"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580DEB" w:rsidP="00164D82">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t>15 novembre 201</w:t>
            </w:r>
            <w:r w:rsidR="00164D82">
              <w:rPr>
                <w:rFonts w:ascii="Verdana" w:hAnsi="Verdana" w:cs="Palatino Linotype,Bold"/>
                <w:bCs/>
                <w:sz w:val="16"/>
                <w:szCs w:val="16"/>
              </w:rPr>
              <w:t>6</w:t>
            </w:r>
            <w:r w:rsidRPr="008974C3">
              <w:rPr>
                <w:rFonts w:ascii="Verdana" w:hAnsi="Verdana" w:cs="Palatino Linotype,Bold"/>
                <w:bCs/>
                <w:sz w:val="16"/>
                <w:szCs w:val="16"/>
              </w:rPr>
              <w:t>e di ogni anno successivo</w:t>
            </w:r>
          </w:p>
        </w:tc>
        <w:tc>
          <w:tcPr>
            <w:tcW w:w="4105"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 xml:space="preserve">Presentazione al Responsabile dellaprevenzione della corruzione, dellarelazione dettagliata sulle attivitàposte in merito alla attuazioneeffettive delle regole di integrità elegalità indicate nel </w:t>
            </w:r>
            <w:r w:rsidRPr="008974C3">
              <w:rPr>
                <w:rFonts w:ascii="Verdana" w:hAnsi="Verdana" w:cs="Palatino Linotype"/>
                <w:sz w:val="16"/>
                <w:szCs w:val="16"/>
              </w:rPr>
              <w:lastRenderedPageBreak/>
              <w:t>piano.</w:t>
            </w:r>
          </w:p>
        </w:tc>
        <w:tc>
          <w:tcPr>
            <w:tcW w:w="3266" w:type="dxa"/>
            <w:shd w:val="clear" w:color="auto" w:fill="auto"/>
          </w:tcPr>
          <w:p w:rsidR="00580DEB" w:rsidRPr="008974C3" w:rsidRDefault="00B63A01" w:rsidP="008974C3">
            <w:pPr>
              <w:autoSpaceDE w:val="0"/>
              <w:autoSpaceDN w:val="0"/>
              <w:adjustRightInd w:val="0"/>
              <w:spacing w:after="0" w:line="240" w:lineRule="auto"/>
              <w:rPr>
                <w:rFonts w:ascii="Verdana" w:hAnsi="Verdana" w:cs="Palatino Linotype,Bold"/>
                <w:sz w:val="16"/>
                <w:szCs w:val="16"/>
              </w:rPr>
            </w:pPr>
            <w:r w:rsidRPr="008974C3">
              <w:rPr>
                <w:rFonts w:ascii="Verdana" w:hAnsi="Verdana" w:cs="Palatino Linotype"/>
                <w:sz w:val="16"/>
                <w:szCs w:val="16"/>
              </w:rPr>
              <w:lastRenderedPageBreak/>
              <w:t xml:space="preserve">Responsabili di Settore </w:t>
            </w:r>
            <w:r w:rsidR="00580DEB" w:rsidRPr="008974C3">
              <w:rPr>
                <w:rFonts w:ascii="Verdana" w:hAnsi="Verdana" w:cs="Palatino Linotype"/>
                <w:sz w:val="16"/>
                <w:szCs w:val="16"/>
              </w:rPr>
              <w:t xml:space="preserve">(art. </w:t>
            </w:r>
            <w:r w:rsidR="000633E5">
              <w:rPr>
                <w:rFonts w:ascii="Verdana" w:hAnsi="Verdana" w:cs="Palatino Linotype"/>
                <w:sz w:val="16"/>
                <w:szCs w:val="16"/>
              </w:rPr>
              <w:t>13</w:t>
            </w:r>
            <w:r w:rsidR="00580DEB" w:rsidRPr="008974C3">
              <w:rPr>
                <w:rFonts w:ascii="Verdana" w:hAnsi="Verdana" w:cs="Palatino Linotype"/>
                <w:sz w:val="16"/>
                <w:szCs w:val="16"/>
              </w:rPr>
              <w:t xml:space="preserve"> piano di prevenzionedella corruzione)</w:t>
            </w:r>
          </w:p>
          <w:p w:rsidR="00580DEB" w:rsidRPr="008974C3" w:rsidRDefault="00580DEB" w:rsidP="008974C3">
            <w:pPr>
              <w:spacing w:after="0" w:line="240" w:lineRule="auto"/>
              <w:rPr>
                <w:rFonts w:ascii="Verdana" w:hAnsi="Verdana" w:cs="Palatino Linotype,Bold"/>
                <w:sz w:val="16"/>
                <w:szCs w:val="16"/>
              </w:rPr>
            </w:pPr>
          </w:p>
          <w:p w:rsidR="00D41E32" w:rsidRPr="008974C3" w:rsidRDefault="00D41E32" w:rsidP="008974C3">
            <w:pPr>
              <w:spacing w:after="0" w:line="240" w:lineRule="auto"/>
              <w:rPr>
                <w:rFonts w:ascii="Verdana" w:hAnsi="Verdana" w:cs="Palatino Linotype,Bold"/>
                <w:sz w:val="16"/>
                <w:szCs w:val="16"/>
              </w:rPr>
            </w:pPr>
          </w:p>
        </w:tc>
      </w:tr>
      <w:tr w:rsidR="001514B1" w:rsidRPr="008974C3" w:rsidTr="008974C3">
        <w:tc>
          <w:tcPr>
            <w:tcW w:w="2694" w:type="dxa"/>
            <w:shd w:val="clear" w:color="auto" w:fill="auto"/>
          </w:tcPr>
          <w:p w:rsidR="00D41E32" w:rsidRPr="008974C3" w:rsidRDefault="00580DEB" w:rsidP="00164D82">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Bold"/>
                <w:bCs/>
                <w:sz w:val="16"/>
                <w:szCs w:val="16"/>
              </w:rPr>
              <w:lastRenderedPageBreak/>
              <w:t>15 dicembre 201</w:t>
            </w:r>
            <w:r w:rsidR="00164D82">
              <w:rPr>
                <w:rFonts w:ascii="Verdana" w:hAnsi="Verdana" w:cs="Palatino Linotype,Bold"/>
                <w:bCs/>
                <w:sz w:val="16"/>
                <w:szCs w:val="16"/>
              </w:rPr>
              <w:t>6</w:t>
            </w:r>
            <w:r w:rsidRPr="008974C3">
              <w:rPr>
                <w:rFonts w:ascii="Verdana" w:hAnsi="Verdana" w:cs="Palatino Linotype,Bold"/>
                <w:bCs/>
                <w:sz w:val="16"/>
                <w:szCs w:val="16"/>
              </w:rPr>
              <w:t>e di ogni anno successivo</w:t>
            </w:r>
          </w:p>
        </w:tc>
        <w:tc>
          <w:tcPr>
            <w:tcW w:w="4105" w:type="dxa"/>
            <w:shd w:val="clear" w:color="auto" w:fill="auto"/>
          </w:tcPr>
          <w:p w:rsidR="00D41E32" w:rsidRPr="008974C3" w:rsidRDefault="00580DEB" w:rsidP="008974C3">
            <w:pPr>
              <w:autoSpaceDE w:val="0"/>
              <w:autoSpaceDN w:val="0"/>
              <w:adjustRightInd w:val="0"/>
              <w:spacing w:after="0" w:line="240" w:lineRule="auto"/>
              <w:jc w:val="both"/>
              <w:rPr>
                <w:rFonts w:ascii="Verdana" w:hAnsi="Verdana" w:cs="Palatino Linotype,Bold"/>
                <w:bCs/>
                <w:sz w:val="16"/>
                <w:szCs w:val="16"/>
              </w:rPr>
            </w:pPr>
            <w:r w:rsidRPr="008974C3">
              <w:rPr>
                <w:rFonts w:ascii="Verdana" w:hAnsi="Verdana" w:cs="Palatino Linotype"/>
                <w:sz w:val="16"/>
                <w:szCs w:val="16"/>
              </w:rPr>
              <w:t>Approvazione relazione delrendiconto di attuazione del Piano</w:t>
            </w:r>
          </w:p>
        </w:tc>
        <w:tc>
          <w:tcPr>
            <w:tcW w:w="3266" w:type="dxa"/>
            <w:shd w:val="clear" w:color="auto" w:fill="auto"/>
          </w:tcPr>
          <w:p w:rsidR="00580DEB" w:rsidRPr="008974C3" w:rsidRDefault="00580DEB" w:rsidP="008974C3">
            <w:pPr>
              <w:autoSpaceDE w:val="0"/>
              <w:autoSpaceDN w:val="0"/>
              <w:adjustRightInd w:val="0"/>
              <w:spacing w:after="0" w:line="240" w:lineRule="auto"/>
              <w:rPr>
                <w:rFonts w:ascii="Verdana" w:hAnsi="Verdana" w:cs="Palatino Linotype"/>
                <w:sz w:val="16"/>
                <w:szCs w:val="16"/>
              </w:rPr>
            </w:pPr>
            <w:r w:rsidRPr="008974C3">
              <w:rPr>
                <w:rFonts w:ascii="Verdana" w:hAnsi="Verdana" w:cs="Palatino Linotype"/>
                <w:sz w:val="16"/>
                <w:szCs w:val="16"/>
              </w:rPr>
              <w:t>Responsabile dellaprevenzione della</w:t>
            </w:r>
          </w:p>
          <w:p w:rsidR="00D41E32" w:rsidRPr="008974C3" w:rsidRDefault="00D964E7" w:rsidP="000633E5">
            <w:pPr>
              <w:autoSpaceDE w:val="0"/>
              <w:autoSpaceDN w:val="0"/>
              <w:adjustRightInd w:val="0"/>
              <w:spacing w:after="0" w:line="240" w:lineRule="auto"/>
              <w:rPr>
                <w:rFonts w:ascii="Verdana" w:hAnsi="Verdana" w:cs="Palatino Linotype,Bold"/>
                <w:bCs/>
                <w:sz w:val="16"/>
                <w:szCs w:val="16"/>
              </w:rPr>
            </w:pPr>
            <w:r w:rsidRPr="008974C3">
              <w:rPr>
                <w:rFonts w:ascii="Verdana" w:hAnsi="Verdana" w:cs="Palatino Linotype"/>
                <w:sz w:val="16"/>
                <w:szCs w:val="16"/>
              </w:rPr>
              <w:t>C</w:t>
            </w:r>
            <w:r w:rsidR="00580DEB" w:rsidRPr="008974C3">
              <w:rPr>
                <w:rFonts w:ascii="Verdana" w:hAnsi="Verdana" w:cs="Palatino Linotype"/>
                <w:sz w:val="16"/>
                <w:szCs w:val="16"/>
              </w:rPr>
              <w:t xml:space="preserve">orruzione(art. </w:t>
            </w:r>
            <w:r w:rsidR="000633E5">
              <w:rPr>
                <w:rFonts w:ascii="Verdana" w:hAnsi="Verdana" w:cs="Palatino Linotype"/>
                <w:sz w:val="16"/>
                <w:szCs w:val="16"/>
              </w:rPr>
              <w:t>10</w:t>
            </w:r>
            <w:r w:rsidR="00580DEB" w:rsidRPr="008974C3">
              <w:rPr>
                <w:rFonts w:ascii="Verdana" w:hAnsi="Verdana" w:cs="Palatino Linotype"/>
                <w:sz w:val="16"/>
                <w:szCs w:val="16"/>
              </w:rPr>
              <w:t xml:space="preserve"> piano di prevenzionedella corruzione)</w:t>
            </w:r>
          </w:p>
        </w:tc>
      </w:tr>
    </w:tbl>
    <w:p w:rsidR="0017161E" w:rsidRDefault="0017161E" w:rsidP="00415F3B">
      <w:pPr>
        <w:autoSpaceDE w:val="0"/>
        <w:autoSpaceDN w:val="0"/>
        <w:adjustRightInd w:val="0"/>
        <w:spacing w:after="0" w:line="240" w:lineRule="auto"/>
        <w:jc w:val="both"/>
        <w:rPr>
          <w:rFonts w:ascii="Verdana" w:hAnsi="Verdana" w:cs="Palatino Linotype,Bold"/>
          <w:b/>
          <w:bCs/>
          <w:sz w:val="20"/>
          <w:szCs w:val="20"/>
        </w:rPr>
      </w:pPr>
    </w:p>
    <w:p w:rsidR="00495E26" w:rsidRPr="00495E26" w:rsidRDefault="00495E26" w:rsidP="00495E26">
      <w:pPr>
        <w:pStyle w:val="Default"/>
        <w:jc w:val="center"/>
        <w:rPr>
          <w:rFonts w:ascii="Verdana" w:hAnsi="Verdana"/>
          <w:sz w:val="20"/>
          <w:szCs w:val="20"/>
        </w:rPr>
      </w:pPr>
      <w:r w:rsidRPr="00495E26">
        <w:rPr>
          <w:rFonts w:ascii="Verdana" w:hAnsi="Verdana"/>
          <w:b/>
          <w:sz w:val="20"/>
          <w:szCs w:val="20"/>
        </w:rPr>
        <w:t>Art. 16</w:t>
      </w:r>
      <w:r w:rsidRPr="00495E26">
        <w:rPr>
          <w:rFonts w:ascii="Verdana" w:hAnsi="Verdana"/>
          <w:sz w:val="20"/>
          <w:szCs w:val="20"/>
        </w:rPr>
        <w:t xml:space="preserve"> – </w:t>
      </w:r>
      <w:r>
        <w:rPr>
          <w:rFonts w:ascii="Verdana" w:hAnsi="Verdana"/>
          <w:sz w:val="20"/>
          <w:szCs w:val="20"/>
        </w:rPr>
        <w:t>P</w:t>
      </w:r>
      <w:r w:rsidRPr="00495E26">
        <w:rPr>
          <w:rFonts w:ascii="Verdana" w:hAnsi="Verdana"/>
          <w:sz w:val="20"/>
          <w:szCs w:val="20"/>
        </w:rPr>
        <w:t>ubblicazione del piano</w:t>
      </w:r>
    </w:p>
    <w:p w:rsidR="00495E26" w:rsidRPr="00495E26" w:rsidRDefault="00495E26" w:rsidP="00495E26">
      <w:pPr>
        <w:pStyle w:val="Default"/>
        <w:numPr>
          <w:ilvl w:val="0"/>
          <w:numId w:val="30"/>
        </w:numPr>
        <w:ind w:left="284" w:hanging="284"/>
        <w:jc w:val="both"/>
        <w:rPr>
          <w:rFonts w:ascii="Verdana" w:hAnsi="Verdana"/>
          <w:sz w:val="20"/>
          <w:szCs w:val="20"/>
        </w:rPr>
      </w:pPr>
      <w:r w:rsidRPr="00495E26">
        <w:rPr>
          <w:rFonts w:ascii="Verdana" w:hAnsi="Verdana"/>
          <w:sz w:val="20"/>
          <w:szCs w:val="20"/>
        </w:rPr>
        <w:t>In conformità alla delibera ANAC n. 831/16 citata, punto 4,</w:t>
      </w:r>
      <w:r>
        <w:rPr>
          <w:rFonts w:ascii="Verdana" w:hAnsi="Verdana"/>
          <w:sz w:val="20"/>
          <w:szCs w:val="20"/>
        </w:rPr>
        <w:t xml:space="preserve"> si dà atto che</w:t>
      </w:r>
      <w:r w:rsidRPr="00495E26">
        <w:rPr>
          <w:rFonts w:ascii="Verdana" w:hAnsi="Verdana"/>
          <w:sz w:val="20"/>
          <w:szCs w:val="20"/>
        </w:rPr>
        <w:t xml:space="preserve"> le nuove disposizioni normative (art. 1, co. 8, l. 190/2012) prevedono che il PTPC debba essere trasmesso all’ANAC. Al riguardo si precisa che, in attesa della predisposizione di un’apposita piattaforma informatica, in una logica di semplificazione degli adempimenti, non deve essere trasmesso alcun documento ad ANAC. Tale adempimento si intende assolto con la pubblicazione del PTPC sul sito istituzionale, sezione “Amministrazione tras</w:t>
      </w:r>
      <w:r>
        <w:rPr>
          <w:rFonts w:ascii="Verdana" w:hAnsi="Verdana"/>
          <w:sz w:val="20"/>
          <w:szCs w:val="20"/>
        </w:rPr>
        <w:t xml:space="preserve">parente/Altri </w:t>
      </w:r>
      <w:r w:rsidRPr="00495E26">
        <w:rPr>
          <w:rFonts w:ascii="Verdana" w:hAnsi="Verdana"/>
          <w:sz w:val="20"/>
          <w:szCs w:val="20"/>
        </w:rPr>
        <w:t xml:space="preserve">contenuti Corruzione”. Idocumenti in argomento e le loro modifiche o aggiornamenti devono rimanere pubblicati sul sito unitamente a quelli degli anni precedenti. </w:t>
      </w:r>
    </w:p>
    <w:p w:rsidR="00564A5B" w:rsidRPr="00495E26" w:rsidRDefault="00495E26" w:rsidP="00495E26">
      <w:pPr>
        <w:autoSpaceDE w:val="0"/>
        <w:autoSpaceDN w:val="0"/>
        <w:adjustRightInd w:val="0"/>
        <w:spacing w:after="0" w:line="240" w:lineRule="auto"/>
        <w:ind w:left="284"/>
        <w:jc w:val="both"/>
        <w:rPr>
          <w:rFonts w:ascii="Verdana" w:hAnsi="Verdana" w:cs="Palatino Linotype,Bold"/>
          <w:b/>
          <w:bCs/>
          <w:sz w:val="20"/>
          <w:szCs w:val="20"/>
        </w:rPr>
      </w:pPr>
      <w:r w:rsidRPr="00495E26">
        <w:rPr>
          <w:rFonts w:ascii="Verdana" w:hAnsi="Verdana"/>
          <w:sz w:val="20"/>
          <w:szCs w:val="20"/>
        </w:rPr>
        <w:t>Il rinvio alla comunicazione dei PTPC deve intendersi riferito anche alle misure di prevenzione integrative di quelle adottate ai sensi del d.lgs. n. 231/2001. Anche queste ultime sono pubblicate sul sito istituzionale degli enti, analogamente a quanto evidenziato sopra per i PTPC.</w:t>
      </w:r>
    </w:p>
    <w:p w:rsidR="00713E1D" w:rsidRDefault="00713E1D" w:rsidP="00415F3B">
      <w:pPr>
        <w:autoSpaceDE w:val="0"/>
        <w:autoSpaceDN w:val="0"/>
        <w:adjustRightInd w:val="0"/>
        <w:spacing w:after="0" w:line="240" w:lineRule="auto"/>
        <w:jc w:val="both"/>
        <w:rPr>
          <w:rFonts w:ascii="Verdana" w:hAnsi="Verdana" w:cs="Palatino Linotype,Bold"/>
          <w:b/>
          <w:bCs/>
          <w:sz w:val="20"/>
          <w:szCs w:val="20"/>
        </w:rPr>
      </w:pPr>
    </w:p>
    <w:p w:rsidR="00A3032E" w:rsidRDefault="006329D0" w:rsidP="006329D0">
      <w:pPr>
        <w:autoSpaceDE w:val="0"/>
        <w:autoSpaceDN w:val="0"/>
        <w:adjustRightInd w:val="0"/>
        <w:spacing w:after="0" w:line="240" w:lineRule="auto"/>
        <w:jc w:val="center"/>
        <w:rPr>
          <w:rFonts w:ascii="Verdana" w:hAnsi="Verdana" w:cs="Palatino Linotype,Bold"/>
          <w:b/>
          <w:bCs/>
          <w:sz w:val="20"/>
          <w:szCs w:val="20"/>
        </w:rPr>
      </w:pPr>
      <w:r>
        <w:rPr>
          <w:rFonts w:ascii="Verdana" w:hAnsi="Verdana" w:cs="Palatino Linotype,Bold"/>
          <w:b/>
          <w:bCs/>
          <w:sz w:val="20"/>
          <w:szCs w:val="20"/>
        </w:rPr>
        <w:t>______________</w:t>
      </w:r>
    </w:p>
    <w:p w:rsidR="00BF747D" w:rsidRDefault="00BF747D" w:rsidP="00415F3B">
      <w:pPr>
        <w:autoSpaceDE w:val="0"/>
        <w:autoSpaceDN w:val="0"/>
        <w:adjustRightInd w:val="0"/>
        <w:spacing w:after="0" w:line="240" w:lineRule="auto"/>
        <w:jc w:val="both"/>
        <w:rPr>
          <w:rFonts w:ascii="Verdana" w:hAnsi="Verdana" w:cs="Palatino Linotype,Bold"/>
          <w:b/>
          <w:bCs/>
          <w:sz w:val="20"/>
          <w:szCs w:val="20"/>
        </w:rPr>
      </w:pPr>
    </w:p>
    <w:p w:rsidR="00A3032E" w:rsidRPr="00C06740" w:rsidRDefault="00A3032E" w:rsidP="00A3032E">
      <w:pPr>
        <w:jc w:val="center"/>
        <w:rPr>
          <w:rFonts w:ascii="Verdana" w:hAnsi="Verdana" w:cs="Tahoma"/>
          <w:b/>
          <w:sz w:val="20"/>
          <w:szCs w:val="20"/>
        </w:rPr>
      </w:pPr>
      <w:r w:rsidRPr="00C06740">
        <w:rPr>
          <w:rFonts w:ascii="Verdana" w:hAnsi="Verdana" w:cs="Tahoma"/>
          <w:b/>
          <w:sz w:val="20"/>
          <w:szCs w:val="20"/>
        </w:rPr>
        <w:t>PROGRAMMA TRIENNALE PER LA</w:t>
      </w:r>
    </w:p>
    <w:p w:rsidR="00A3032E" w:rsidRPr="00C06740" w:rsidRDefault="00A3032E" w:rsidP="00A3032E">
      <w:pPr>
        <w:jc w:val="center"/>
        <w:rPr>
          <w:rFonts w:ascii="Verdana" w:hAnsi="Verdana" w:cs="Tahoma"/>
          <w:b/>
          <w:sz w:val="20"/>
          <w:szCs w:val="20"/>
        </w:rPr>
      </w:pPr>
      <w:r w:rsidRPr="00C06740">
        <w:rPr>
          <w:rFonts w:ascii="Verdana" w:hAnsi="Verdana" w:cs="Tahoma"/>
          <w:b/>
          <w:sz w:val="20"/>
          <w:szCs w:val="20"/>
        </w:rPr>
        <w:t>TRASPARENZA E L’INTEGRITA’</w:t>
      </w:r>
    </w:p>
    <w:p w:rsidR="00A3032E" w:rsidRPr="005C0840" w:rsidRDefault="00A3032E" w:rsidP="00A3032E">
      <w:pPr>
        <w:jc w:val="center"/>
        <w:rPr>
          <w:rFonts w:ascii="Verdana" w:hAnsi="Verdana" w:cs="Tahoma"/>
          <w:b/>
          <w:sz w:val="20"/>
          <w:szCs w:val="20"/>
          <w:lang w:val="en-US"/>
        </w:rPr>
      </w:pPr>
      <w:r w:rsidRPr="005C0840">
        <w:rPr>
          <w:rFonts w:ascii="Verdana" w:hAnsi="Verdana" w:cs="Tahoma"/>
          <w:b/>
          <w:sz w:val="20"/>
          <w:szCs w:val="20"/>
          <w:lang w:val="en-US"/>
        </w:rPr>
        <w:t>Triennio 201</w:t>
      </w:r>
      <w:r w:rsidR="003437BB">
        <w:rPr>
          <w:rFonts w:ascii="Verdana" w:hAnsi="Verdana" w:cs="Tahoma"/>
          <w:b/>
          <w:sz w:val="20"/>
          <w:szCs w:val="20"/>
          <w:lang w:val="en-US"/>
        </w:rPr>
        <w:t>7</w:t>
      </w:r>
      <w:r w:rsidRPr="005C0840">
        <w:rPr>
          <w:rFonts w:ascii="Verdana" w:hAnsi="Verdana" w:cs="Tahoma"/>
          <w:b/>
          <w:sz w:val="20"/>
          <w:szCs w:val="20"/>
          <w:lang w:val="en-US"/>
        </w:rPr>
        <w:t>-201</w:t>
      </w:r>
      <w:r w:rsidR="003437BB">
        <w:rPr>
          <w:rFonts w:ascii="Verdana" w:hAnsi="Verdana" w:cs="Tahoma"/>
          <w:b/>
          <w:sz w:val="20"/>
          <w:szCs w:val="20"/>
          <w:lang w:val="en-US"/>
        </w:rPr>
        <w:t>9</w:t>
      </w:r>
    </w:p>
    <w:p w:rsidR="00A3032E" w:rsidRPr="005C0840" w:rsidRDefault="00A3032E" w:rsidP="00A3032E">
      <w:pPr>
        <w:jc w:val="center"/>
        <w:rPr>
          <w:rFonts w:ascii="Verdana" w:hAnsi="Verdana" w:cs="Tahoma"/>
          <w:sz w:val="20"/>
          <w:szCs w:val="20"/>
          <w:lang w:val="en-US"/>
        </w:rPr>
      </w:pPr>
      <w:r w:rsidRPr="005C0840">
        <w:rPr>
          <w:rFonts w:ascii="Verdana" w:hAnsi="Verdana" w:cs="Tahoma"/>
          <w:sz w:val="20"/>
          <w:szCs w:val="20"/>
          <w:lang w:val="en-US"/>
        </w:rPr>
        <w:t xml:space="preserve">Art. 11  D.Lgs n. 150/09 </w:t>
      </w:r>
    </w:p>
    <w:p w:rsidR="00A3032E" w:rsidRPr="005A5093" w:rsidRDefault="00A3032E" w:rsidP="00A3032E">
      <w:pPr>
        <w:jc w:val="center"/>
        <w:rPr>
          <w:rFonts w:ascii="Verdana" w:hAnsi="Verdana" w:cs="Tahoma,Bold"/>
          <w:b/>
          <w:bCs/>
          <w:sz w:val="20"/>
          <w:szCs w:val="20"/>
        </w:rPr>
      </w:pPr>
      <w:r w:rsidRPr="005A5093">
        <w:rPr>
          <w:rFonts w:ascii="Verdana" w:hAnsi="Verdana" w:cs="Tahoma,Bold"/>
          <w:b/>
          <w:bCs/>
          <w:sz w:val="20"/>
          <w:szCs w:val="20"/>
        </w:rPr>
        <w:t>1. Premessa</w:t>
      </w:r>
    </w:p>
    <w:p w:rsidR="00A3032E"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Il Programma Triennale per la trasparenza e l’integrità</w:t>
      </w:r>
      <w:r>
        <w:rPr>
          <w:rFonts w:ascii="Verdana" w:hAnsi="Verdana" w:cs="Tahoma"/>
          <w:sz w:val="20"/>
          <w:szCs w:val="20"/>
        </w:rPr>
        <w:t>, p</w:t>
      </w:r>
      <w:r w:rsidRPr="00A52147">
        <w:rPr>
          <w:rFonts w:ascii="Verdana" w:hAnsi="Verdana" w:cs="Tahoma"/>
          <w:sz w:val="20"/>
          <w:szCs w:val="20"/>
        </w:rPr>
        <w:t>revisto dall’art. 11 del D.Lgs 27</w:t>
      </w:r>
      <w:r>
        <w:rPr>
          <w:rFonts w:ascii="Verdana" w:hAnsi="Verdana" w:cs="Tahoma"/>
          <w:sz w:val="20"/>
          <w:szCs w:val="20"/>
        </w:rPr>
        <w:t>-</w:t>
      </w:r>
      <w:r w:rsidRPr="00A52147">
        <w:rPr>
          <w:rFonts w:ascii="Verdana" w:hAnsi="Verdana" w:cs="Tahoma"/>
          <w:sz w:val="20"/>
          <w:szCs w:val="20"/>
        </w:rPr>
        <w:t>10</w:t>
      </w:r>
      <w:r>
        <w:rPr>
          <w:rFonts w:ascii="Verdana" w:hAnsi="Verdana" w:cs="Tahoma"/>
          <w:sz w:val="20"/>
          <w:szCs w:val="20"/>
        </w:rPr>
        <w:t>-</w:t>
      </w:r>
      <w:r w:rsidRPr="00A52147">
        <w:rPr>
          <w:rFonts w:ascii="Verdana" w:hAnsi="Verdana" w:cs="Tahoma"/>
          <w:sz w:val="20"/>
          <w:szCs w:val="20"/>
        </w:rPr>
        <w:t>09 n. 150</w:t>
      </w:r>
      <w:r>
        <w:rPr>
          <w:rFonts w:ascii="Verdana" w:hAnsi="Verdana" w:cs="Tahoma"/>
          <w:sz w:val="20"/>
          <w:szCs w:val="20"/>
        </w:rPr>
        <w:t xml:space="preserve">, </w:t>
      </w:r>
      <w:r w:rsidRPr="00A52147">
        <w:rPr>
          <w:rFonts w:ascii="Verdana" w:hAnsi="Verdana" w:cs="Tahoma"/>
          <w:sz w:val="20"/>
          <w:szCs w:val="20"/>
        </w:rPr>
        <w:t>si inserisce nel piùvasto progetto di riforma del sistema pubblico</w:t>
      </w:r>
      <w:r>
        <w:rPr>
          <w:rFonts w:ascii="Verdana" w:hAnsi="Verdana" w:cs="Tahoma"/>
          <w:sz w:val="20"/>
          <w:szCs w:val="20"/>
        </w:rPr>
        <w:t>, imponendo</w:t>
      </w:r>
      <w:r w:rsidRPr="00A52147">
        <w:rPr>
          <w:rFonts w:ascii="Verdana" w:hAnsi="Verdana" w:cs="Tahoma"/>
          <w:sz w:val="20"/>
          <w:szCs w:val="20"/>
        </w:rPr>
        <w:t xml:space="preserve"> a tutte le Amministrazioni Pubbliche particolari obblighi ditrasparenza</w:t>
      </w:r>
      <w:r>
        <w:rPr>
          <w:rFonts w:ascii="Verdana" w:hAnsi="Verdana" w:cs="Tahoma"/>
          <w:sz w:val="20"/>
          <w:szCs w:val="20"/>
        </w:rPr>
        <w:t>.</w:t>
      </w:r>
    </w:p>
    <w:p w:rsidR="00A3032E" w:rsidRPr="00A52147" w:rsidRDefault="00A3032E" w:rsidP="00A3032E">
      <w:pPr>
        <w:spacing w:after="0" w:line="240" w:lineRule="auto"/>
        <w:jc w:val="both"/>
        <w:rPr>
          <w:rFonts w:ascii="Verdana" w:hAnsi="Verdana" w:cs="Tahoma"/>
          <w:sz w:val="20"/>
          <w:szCs w:val="20"/>
        </w:rPr>
      </w:pPr>
      <w:r>
        <w:rPr>
          <w:rFonts w:ascii="Verdana" w:hAnsi="Verdana" w:cs="Tahoma"/>
          <w:sz w:val="20"/>
          <w:szCs w:val="20"/>
        </w:rPr>
        <w:t xml:space="preserve">Esso </w:t>
      </w:r>
      <w:r w:rsidRPr="00A52147">
        <w:rPr>
          <w:rFonts w:ascii="Verdana" w:hAnsi="Verdana" w:cs="Tahoma"/>
          <w:sz w:val="20"/>
          <w:szCs w:val="20"/>
        </w:rPr>
        <w:t>rappresenta uno strumentofondamentale per rendere accessibile ai cittadini il mondo delle istituzioni.</w:t>
      </w:r>
    </w:p>
    <w:p w:rsidR="00A3032E" w:rsidRPr="00A52147" w:rsidRDefault="00A3032E" w:rsidP="00A3032E">
      <w:pPr>
        <w:spacing w:after="0" w:line="240" w:lineRule="auto"/>
        <w:jc w:val="both"/>
        <w:rPr>
          <w:rFonts w:ascii="Verdana" w:hAnsi="Verdana" w:cs="Tahoma"/>
          <w:sz w:val="20"/>
          <w:szCs w:val="20"/>
        </w:rPr>
      </w:pPr>
      <w:r>
        <w:rPr>
          <w:rFonts w:ascii="Verdana" w:hAnsi="Verdana" w:cs="Tahoma"/>
          <w:sz w:val="20"/>
          <w:szCs w:val="20"/>
        </w:rPr>
        <w:t>In base alla legge 69/09,</w:t>
      </w:r>
      <w:r w:rsidRPr="00A52147">
        <w:rPr>
          <w:rFonts w:ascii="Verdana" w:hAnsi="Verdana" w:cs="Tahoma"/>
          <w:sz w:val="20"/>
          <w:szCs w:val="20"/>
        </w:rPr>
        <w:t xml:space="preserve"> le Amministrazioni Pubbliche hanno ilcompito di “pubblicare nel proprio sito internet le retribuzioni annuali, i curricula vitae, gliindirizzi di posta elettronica e i numeri telefonici ad uso professionale dei Dirigenti e deiSegretari Comunali, nonché di rendere pubblici, con lo stesso mezzo, i tassi di assenza e dipresenza del personale distinti per uffici di livello dirigenziali. Le Pubbliche Amministrazionicomunicano, per via telematica e secondo i criteri e le modalità individuati con circolaredel Ministero per la Pubblica Amministrazione e l’Innovazione, i dati di cui al comma 1 allaPresidenza del Consiglio dei Ministri – Dipartimento della Funzione Pubblica, che li pubblicasul proprio sito istituzionale. La mancata comunic</w:t>
      </w:r>
      <w:r>
        <w:rPr>
          <w:rFonts w:ascii="Verdana" w:hAnsi="Verdana" w:cs="Tahoma"/>
          <w:sz w:val="20"/>
          <w:szCs w:val="20"/>
        </w:rPr>
        <w:t>a</w:t>
      </w:r>
      <w:r w:rsidRPr="00A52147">
        <w:rPr>
          <w:rFonts w:ascii="Verdana" w:hAnsi="Verdana" w:cs="Tahoma"/>
          <w:sz w:val="20"/>
          <w:szCs w:val="20"/>
        </w:rPr>
        <w:t>zione o aggiornamento dei dati ècomunque rilevante ai fini della misurazione e valutazione della performance individualedei dirigenti”.</w:t>
      </w:r>
    </w:p>
    <w:p w:rsidR="00A3032E" w:rsidRPr="00A52147" w:rsidRDefault="00A3032E" w:rsidP="00A3032E">
      <w:pPr>
        <w:spacing w:after="0" w:line="240" w:lineRule="auto"/>
        <w:jc w:val="both"/>
        <w:rPr>
          <w:rFonts w:ascii="Verdana" w:hAnsi="Verdana" w:cs="Tahoma"/>
          <w:sz w:val="20"/>
          <w:szCs w:val="20"/>
        </w:rPr>
      </w:pPr>
      <w:r>
        <w:rPr>
          <w:rFonts w:ascii="Verdana" w:hAnsi="Verdana" w:cs="Tahoma"/>
          <w:sz w:val="20"/>
          <w:szCs w:val="20"/>
        </w:rPr>
        <w:t>Tali adempimenti sono stati poi implementati dal</w:t>
      </w:r>
      <w:r w:rsidRPr="00A52147">
        <w:rPr>
          <w:rFonts w:ascii="Verdana" w:hAnsi="Verdana" w:cs="Tahoma"/>
          <w:sz w:val="20"/>
          <w:szCs w:val="20"/>
        </w:rPr>
        <w:t>l’art. 11 del D.Lgs n. 150/2009</w:t>
      </w:r>
      <w:r>
        <w:rPr>
          <w:rFonts w:ascii="Verdana" w:hAnsi="Verdana" w:cs="Tahoma"/>
          <w:sz w:val="20"/>
          <w:szCs w:val="20"/>
        </w:rPr>
        <w:t>, che</w:t>
      </w:r>
      <w:r w:rsidRPr="00A52147">
        <w:rPr>
          <w:rFonts w:ascii="Verdana" w:hAnsi="Verdana" w:cs="Tahoma"/>
          <w:sz w:val="20"/>
          <w:szCs w:val="20"/>
        </w:rPr>
        <w:t xml:space="preserve"> imponeall</w:t>
      </w:r>
      <w:r>
        <w:rPr>
          <w:rFonts w:ascii="Verdana" w:hAnsi="Verdana" w:cs="Tahoma"/>
          <w:sz w:val="20"/>
          <w:szCs w:val="20"/>
        </w:rPr>
        <w:t>a PA</w:t>
      </w:r>
      <w:r w:rsidRPr="00A52147">
        <w:rPr>
          <w:rFonts w:ascii="Verdana" w:hAnsi="Verdana" w:cs="Tahoma"/>
          <w:sz w:val="20"/>
          <w:szCs w:val="20"/>
        </w:rPr>
        <w:t xml:space="preserve"> di pubblicare sul proprio sito internet anche la seguentedocumentazione: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 Il Programma Triennale per la Trasparenza e l’Integrità ed il relativo stato diattuazione;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2) Il Piano della Performance e la Relazione sulla Performance (ex art. 10 D.Lgs n.150/2009);</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3) L’ammontare complessivo dei premi collegati alla performance stanziati el’ammontare dei premi effettivamente distribuiti;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4) L’analisi dei dati relativi al grado di differenziazione nell’utilizzo della premialità siaper i responsabili di servizio sia per i dipendenti;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5) I nominativi e i curricula dei componenti degli Organismi indipendenti di valutazionee del responsabile delle funzioni di misurazione della performance di cui all’art. 14.</w:t>
      </w:r>
    </w:p>
    <w:p w:rsidR="00A3032E" w:rsidRDefault="00A3032E" w:rsidP="00A3032E">
      <w:pPr>
        <w:spacing w:after="0" w:line="240" w:lineRule="auto"/>
        <w:jc w:val="both"/>
        <w:rPr>
          <w:rFonts w:ascii="Verdana" w:hAnsi="Verdana" w:cs="Tahoma"/>
          <w:sz w:val="20"/>
          <w:szCs w:val="20"/>
        </w:rPr>
      </w:pP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La trasparenza</w:t>
      </w:r>
      <w:r>
        <w:rPr>
          <w:rFonts w:ascii="Verdana" w:hAnsi="Verdana" w:cs="Tahoma"/>
          <w:sz w:val="20"/>
          <w:szCs w:val="20"/>
        </w:rPr>
        <w:t xml:space="preserve"> viene quindi intesa come</w:t>
      </w:r>
      <w:r w:rsidRPr="00A52147">
        <w:rPr>
          <w:rFonts w:ascii="Verdana" w:hAnsi="Verdana" w:cs="Tahoma"/>
          <w:sz w:val="20"/>
          <w:szCs w:val="20"/>
        </w:rPr>
        <w:t xml:space="preserve"> “accessibilità totaledelle informazioni concernenti ogniaspetto dell’organizzazione, degli indicatori relativi agli andamenti gestionali e all’utilizzodelle risorse per il perseguimento delle funzioni istituzionali, dei risultati dell’attività dimisurazione e valutazione svolta dagli organi competenti, allo scopo di favorire formediffuse di controllo del rispetto dei principi di buon andamento e imparzialità”.</w:t>
      </w:r>
    </w:p>
    <w:p w:rsidR="00A3032E" w:rsidRPr="00A52147" w:rsidRDefault="00A3032E" w:rsidP="00A3032E">
      <w:pPr>
        <w:spacing w:after="0" w:line="240" w:lineRule="auto"/>
        <w:jc w:val="both"/>
        <w:rPr>
          <w:rFonts w:ascii="Verdana" w:hAnsi="Verdana" w:cs="Tahoma"/>
          <w:sz w:val="20"/>
          <w:szCs w:val="20"/>
        </w:rPr>
      </w:pPr>
      <w:r>
        <w:rPr>
          <w:rFonts w:ascii="Verdana" w:hAnsi="Verdana" w:cs="Tahoma"/>
          <w:sz w:val="20"/>
          <w:szCs w:val="20"/>
        </w:rPr>
        <w:lastRenderedPageBreak/>
        <w:t>Essa è altresì</w:t>
      </w:r>
      <w:r w:rsidRPr="00A52147">
        <w:rPr>
          <w:rFonts w:ascii="Verdana" w:hAnsi="Verdana" w:cs="Tahoma"/>
          <w:sz w:val="20"/>
          <w:szCs w:val="20"/>
        </w:rPr>
        <w:t xml:space="preserve"> in grado di assicurare il rispetto dei valori costituzionali dell’imparzialità edel buon andamento delle pubbliche amministrazioni sanciti dall’art. 97 della Costituzione,favorendo il controllo sociale sull’azione amministrativa e, nel contempo, promuovendo ladiffusione della cultura della legalità e dell’integrità nel settore pubblico.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Inoltre, come indicato, nelle Linee guida adottate dalla Commissione Indipendente per lavalutazione la Trasparenza e l’Integrità delle amministrazioni pubbliche (Civit) con deliberen. 6 e n. 105 del 2010, “la pubblicazione di determinate informazioni, infine, èun’importante spia dell’andamento della performance delle pubbliche amministrazioni e delraggiungimento degli obiettivi espressi nel più generale ciclo di gestione dellaperformance”.</w:t>
      </w:r>
    </w:p>
    <w:p w:rsidR="00A3032E" w:rsidRDefault="00A3032E" w:rsidP="00A3032E">
      <w:pPr>
        <w:spacing w:after="0" w:line="240" w:lineRule="auto"/>
        <w:jc w:val="both"/>
        <w:rPr>
          <w:rFonts w:ascii="Verdana" w:hAnsi="Verdana" w:cs="Tahoma"/>
          <w:sz w:val="20"/>
          <w:szCs w:val="20"/>
        </w:rPr>
      </w:pP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Nel rispetto della normativa sopra richiamata e in osservanza delle indicazioni contenutenelle Linee guida elaborate dalla C</w:t>
      </w:r>
      <w:r>
        <w:rPr>
          <w:rFonts w:ascii="Verdana" w:hAnsi="Verdana" w:cs="Tahoma"/>
          <w:sz w:val="20"/>
          <w:szCs w:val="20"/>
        </w:rPr>
        <w:t>ivit</w:t>
      </w:r>
      <w:r w:rsidRPr="00A52147">
        <w:rPr>
          <w:rFonts w:ascii="Verdana" w:hAnsi="Verdana" w:cs="Tahoma"/>
          <w:sz w:val="20"/>
          <w:szCs w:val="20"/>
        </w:rPr>
        <w:t>, viene adottato il ProgrammaTriennale per la Trasparenza e l’Integrità del Comune.</w:t>
      </w:r>
    </w:p>
    <w:p w:rsidR="00BF747D" w:rsidRDefault="00BF747D" w:rsidP="00A3032E">
      <w:pPr>
        <w:spacing w:after="0" w:line="240" w:lineRule="auto"/>
        <w:jc w:val="center"/>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2. D</w:t>
      </w:r>
      <w:r>
        <w:rPr>
          <w:rFonts w:ascii="Verdana" w:hAnsi="Verdana" w:cs="Tahoma,Bold"/>
          <w:b/>
          <w:bCs/>
          <w:sz w:val="20"/>
          <w:szCs w:val="20"/>
        </w:rPr>
        <w:t>ati da pubblicare sul sito istituzionale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In conformità alle disposizioni di legge e alle Linee guida adottate dalla C</w:t>
      </w:r>
      <w:r>
        <w:rPr>
          <w:rFonts w:ascii="Verdana" w:hAnsi="Verdana" w:cs="Tahoma"/>
          <w:sz w:val="20"/>
          <w:szCs w:val="20"/>
        </w:rPr>
        <w:t>ivit</w:t>
      </w:r>
      <w:r w:rsidR="007B139A">
        <w:rPr>
          <w:rFonts w:ascii="Verdana" w:hAnsi="Verdana" w:cs="Tahoma"/>
          <w:sz w:val="20"/>
          <w:szCs w:val="20"/>
        </w:rPr>
        <w:t>-ANAC</w:t>
      </w:r>
      <w:r w:rsidRPr="00A52147">
        <w:rPr>
          <w:rFonts w:ascii="Verdana" w:hAnsi="Verdana" w:cs="Tahoma"/>
          <w:sz w:val="20"/>
          <w:szCs w:val="20"/>
        </w:rPr>
        <w:t>, viene istituita sul sito del Comuneapposita Sezione denominata</w:t>
      </w:r>
      <w:r w:rsidRPr="00A52147">
        <w:rPr>
          <w:rFonts w:ascii="Verdana" w:hAnsi="Verdana" w:cs="Tahoma,Bold"/>
          <w:b/>
          <w:bCs/>
          <w:sz w:val="20"/>
          <w:szCs w:val="20"/>
        </w:rPr>
        <w:t>“</w:t>
      </w:r>
      <w:r>
        <w:rPr>
          <w:rFonts w:ascii="Verdana" w:hAnsi="Verdana" w:cs="Tahoma,Bold"/>
          <w:b/>
          <w:bCs/>
          <w:sz w:val="20"/>
          <w:szCs w:val="20"/>
        </w:rPr>
        <w:t>Amministrazione Trasparente</w:t>
      </w:r>
      <w:r w:rsidRPr="00A52147">
        <w:rPr>
          <w:rFonts w:ascii="Verdana" w:hAnsi="Verdana" w:cs="Tahoma,Bold"/>
          <w:b/>
          <w:bCs/>
          <w:sz w:val="20"/>
          <w:szCs w:val="20"/>
        </w:rPr>
        <w:t xml:space="preserve">” </w:t>
      </w:r>
      <w:r w:rsidRPr="00A52147">
        <w:rPr>
          <w:rFonts w:ascii="Verdana" w:hAnsi="Verdana" w:cs="Tahoma"/>
          <w:sz w:val="20"/>
          <w:szCs w:val="20"/>
        </w:rPr>
        <w:t>nella quale vengono pubblicati i seguenti dati: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 Dati informativi relativi al personale: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1.1 dati relativi ai dirigenti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1.2 curricula titolari posizioni organizzative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1.3 dati del personale politico-amministrativo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1.4 curricula dei componenti de</w:t>
      </w:r>
      <w:r>
        <w:rPr>
          <w:rFonts w:ascii="Verdana" w:hAnsi="Verdana" w:cs="Tahoma"/>
          <w:sz w:val="20"/>
          <w:szCs w:val="20"/>
        </w:rPr>
        <w:t>ll’organismo di valutazione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1.5 tassi di assenza e di maggior presenza e ruolo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1.6 dati relativi al Segretario Comunale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1.7 premi collegati alla performance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1.8 differenziazione della premialità</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1.9 codici di comportamento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2. Dati relativi a incarichi e consulenze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3. Dati informativi sull’organizzazione, la performance e i procedimenti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4. Dati sulla gestione economica-finanziaria dei servizi pubblici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5. Dati sulla gestione dei pagamenti e sulle buone prassi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6. Dati su sovvenzioni, contributi, crediti, sussidi e benefici di natura economica</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7. Dati sul “public procurement”</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8. Programma triennale per la trasparenza e integrità e relativo stato di attuazione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9. Piano e relazione sulla performance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La pubblicazione on line dovrà essere effettuata tenuto conto non solo delle disposizioni dilegge in materia di dati personali ma altresì delle indicazioni contenute nelle Linee guidagià richiamate, al fine di favorire l’accesso dei dati da parte dell’utenza, l’elaborazione delleinformazioni e la massima fruibilità anche da parte delle altre pubbliche amministrazioni.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 dati pubblicati sono soggetti a continuo monitoraggio per assicurare l’effettivoaggiornamento delle informazioni.</w:t>
      </w:r>
    </w:p>
    <w:p w:rsidR="00A3032E" w:rsidRDefault="00A3032E" w:rsidP="00A3032E">
      <w:pPr>
        <w:spacing w:after="0" w:line="240" w:lineRule="auto"/>
        <w:jc w:val="both"/>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 xml:space="preserve">3. </w:t>
      </w:r>
      <w:r>
        <w:rPr>
          <w:rFonts w:ascii="Verdana" w:hAnsi="Verdana" w:cs="Tahoma,Bold"/>
          <w:b/>
          <w:bCs/>
          <w:sz w:val="20"/>
          <w:szCs w:val="20"/>
        </w:rPr>
        <w:t>Programma di azioni da intraprendere nel triennio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Questa sezione del Programma contiene gli adempimenti da attuarsi nel corso del triennio,le date di raggiungimento degli stessi e gli uffici competenti alla pubblicazione dei dati.</w:t>
      </w:r>
    </w:p>
    <w:p w:rsidR="00A3032E" w:rsidRDefault="00A3032E" w:rsidP="00A3032E">
      <w:pPr>
        <w:spacing w:after="0" w:line="240" w:lineRule="auto"/>
        <w:jc w:val="both"/>
        <w:rPr>
          <w:rFonts w:ascii="Verdana" w:hAnsi="Verdana" w:cs="Tahoma,Bold"/>
          <w:b/>
          <w:bCs/>
          <w:sz w:val="20"/>
          <w:szCs w:val="20"/>
        </w:rPr>
      </w:pPr>
    </w:p>
    <w:tbl>
      <w:tblPr>
        <w:tblStyle w:val="Grigliatabella"/>
        <w:tblW w:w="0" w:type="auto"/>
        <w:tblLook w:val="01E0"/>
      </w:tblPr>
      <w:tblGrid>
        <w:gridCol w:w="1402"/>
        <w:gridCol w:w="3761"/>
        <w:gridCol w:w="1783"/>
        <w:gridCol w:w="1451"/>
        <w:gridCol w:w="1457"/>
      </w:tblGrid>
      <w:tr w:rsidR="00A3032E" w:rsidRPr="002B1C74" w:rsidTr="00A3032E">
        <w:tc>
          <w:tcPr>
            <w:tcW w:w="1402" w:type="dxa"/>
          </w:tcPr>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Tipologie</w:t>
            </w:r>
          </w:p>
        </w:tc>
        <w:tc>
          <w:tcPr>
            <w:tcW w:w="3415" w:type="dxa"/>
          </w:tcPr>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Adempimento</w:t>
            </w:r>
          </w:p>
          <w:p w:rsidR="00A3032E" w:rsidRPr="002B1C74" w:rsidRDefault="00A3032E" w:rsidP="00A3032E">
            <w:pPr>
              <w:spacing w:after="0" w:line="240" w:lineRule="auto"/>
              <w:jc w:val="center"/>
              <w:rPr>
                <w:rFonts w:ascii="Verdana" w:hAnsi="Verdana" w:cs="Tahoma,Bold"/>
                <w:b/>
                <w:bCs/>
                <w:sz w:val="16"/>
                <w:szCs w:val="16"/>
              </w:rPr>
            </w:pPr>
          </w:p>
        </w:tc>
        <w:tc>
          <w:tcPr>
            <w:tcW w:w="1897" w:type="dxa"/>
          </w:tcPr>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Riferimento</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Legislativo</w:t>
            </w:r>
          </w:p>
        </w:tc>
        <w:tc>
          <w:tcPr>
            <w:tcW w:w="1451" w:type="dxa"/>
          </w:tcPr>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Date</w:t>
            </w:r>
          </w:p>
          <w:p w:rsidR="00A3032E" w:rsidRPr="002B1C74" w:rsidRDefault="00A3032E" w:rsidP="00A3032E">
            <w:pPr>
              <w:spacing w:after="0" w:line="240" w:lineRule="auto"/>
              <w:jc w:val="center"/>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Settore</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Competente</w:t>
            </w:r>
          </w:p>
          <w:p w:rsidR="00A3032E" w:rsidRPr="002B1C74" w:rsidRDefault="00A3032E" w:rsidP="00A3032E">
            <w:pPr>
              <w:spacing w:after="0" w:line="240" w:lineRule="auto"/>
              <w:jc w:val="center"/>
              <w:rPr>
                <w:rFonts w:ascii="Verdana" w:hAnsi="Verdana" w:cs="Tahoma,Bold"/>
                <w:b/>
                <w:bCs/>
                <w:sz w:val="16"/>
                <w:szCs w:val="16"/>
              </w:rPr>
            </w:pPr>
          </w:p>
        </w:tc>
      </w:tr>
      <w:tr w:rsidR="00A3032E" w:rsidRPr="002B1C74" w:rsidTr="00A3032E">
        <w:tc>
          <w:tcPr>
            <w:tcW w:w="1402" w:type="dxa"/>
            <w:vMerge w:val="restart"/>
          </w:tcPr>
          <w:p w:rsidR="00A3032E" w:rsidRPr="002B1C74"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Dati relativi al personale</w:t>
            </w: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Curricula e retribuzioni Dirigenti</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Legge n. 69 del 18</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Giugno 2009 art. 21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1- D.Lgs n.</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150/2009 art.11 comma8 lett. f) e g)</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L’adempimento non ricorreper il Comune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Bold"/>
                <w:b/>
                <w:bCs/>
                <w:sz w:val="16"/>
                <w:szCs w:val="16"/>
              </w:rPr>
              <w:t>Curricula titolari PosizioniOrganizzative</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D.Lgs n. 150 del</w:t>
            </w:r>
          </w:p>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27/10/2009 art.11</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comma 8 lettera f)</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Curricula di coloroche rivestono incarichi diindirizzo politico-amministrativo</w:t>
            </w:r>
          </w:p>
        </w:tc>
        <w:tc>
          <w:tcPr>
            <w:tcW w:w="1897" w:type="dxa"/>
          </w:tcPr>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 xml:space="preserve">D.L.gs n. 150 </w:t>
            </w:r>
            <w:smartTag w:uri="urn:schemas-microsoft-com:office:smarttags" w:element="State">
              <w:smartTag w:uri="urn:schemas-microsoft-com:office:smarttags" w:element="place">
                <w:r w:rsidRPr="002B1C74">
                  <w:rPr>
                    <w:rFonts w:ascii="Verdana" w:hAnsi="Verdana" w:cs="Tahoma"/>
                    <w:sz w:val="16"/>
                    <w:szCs w:val="16"/>
                    <w:lang w:val="en-GB"/>
                  </w:rPr>
                  <w:t>del</w:t>
                </w:r>
              </w:smartTag>
            </w:smartTag>
          </w:p>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27/10/2009 art. 11</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comma 8 lett h)</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Curricula componenti Nucleo diValutazione e del Responsabiledelle funzioni di misurazionedella performance</w:t>
            </w:r>
          </w:p>
        </w:tc>
        <w:tc>
          <w:tcPr>
            <w:tcW w:w="1897" w:type="dxa"/>
          </w:tcPr>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 xml:space="preserve">D.Lgs n. 150 </w:t>
            </w:r>
            <w:smartTag w:uri="urn:schemas-microsoft-com:office:smarttags" w:element="State">
              <w:smartTag w:uri="urn:schemas-microsoft-com:office:smarttags" w:element="place">
                <w:r w:rsidRPr="002B1C74">
                  <w:rPr>
                    <w:rFonts w:ascii="Verdana" w:hAnsi="Verdana" w:cs="Tahoma"/>
                    <w:sz w:val="16"/>
                    <w:szCs w:val="16"/>
                    <w:lang w:val="en-GB"/>
                  </w:rPr>
                  <w:t>del</w:t>
                </w:r>
              </w:smartTag>
            </w:smartTag>
          </w:p>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27/10/2009 art.11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8 lett. e)</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una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settimana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dalla nomina</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Tassi presenza/assenzaPersonaledipendente distintiper ufficio di livello dirigenziale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Legge n. 69 del 18</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Giugno 2009 art. 21</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comma 1</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disponibile</w:t>
            </w: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Retribuzione annuale ,curriculum, indirizzi postaelettronica, numeri telefonici del SegretarioComunale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Legge n. 69 del 18</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Giugno 2009 articolo 21</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Ammontare complessivo deipremi collegati alla performancestanziati e l'ammontare deipremi effettivamente distribuiti</w:t>
            </w:r>
          </w:p>
        </w:tc>
        <w:tc>
          <w:tcPr>
            <w:tcW w:w="1897" w:type="dxa"/>
          </w:tcPr>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 xml:space="preserve">D.Lgs n. 150 </w:t>
            </w:r>
            <w:smartTag w:uri="urn:schemas-microsoft-com:office:smarttags" w:element="place">
              <w:smartTag w:uri="urn:schemas-microsoft-com:office:smarttags" w:element="State">
                <w:r w:rsidRPr="002B1C74">
                  <w:rPr>
                    <w:rFonts w:ascii="Verdana" w:hAnsi="Verdana" w:cs="Tahoma"/>
                    <w:sz w:val="16"/>
                    <w:szCs w:val="16"/>
                    <w:lang w:val="en-GB"/>
                  </w:rPr>
                  <w:t>del</w:t>
                </w:r>
              </w:smartTag>
            </w:smartTag>
          </w:p>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27/10/2009 art 11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8 lett c)</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 xml:space="preserve">Analisi dei dati relativi al gradodi differenziazione nell'utilizzodella premialità sia per idirigenti </w:t>
            </w:r>
            <w:r>
              <w:rPr>
                <w:rFonts w:ascii="Verdana" w:hAnsi="Verdana" w:cs="Tahoma,Bold"/>
                <w:b/>
                <w:bCs/>
                <w:sz w:val="16"/>
                <w:szCs w:val="16"/>
              </w:rPr>
              <w:t>che</w:t>
            </w:r>
            <w:r w:rsidRPr="002B1C74">
              <w:rPr>
                <w:rFonts w:ascii="Verdana" w:hAnsi="Verdana" w:cs="Tahoma,Bold"/>
                <w:b/>
                <w:bCs/>
                <w:sz w:val="16"/>
                <w:szCs w:val="16"/>
              </w:rPr>
              <w:t xml:space="preserve"> per i dipendenti</w:t>
            </w:r>
          </w:p>
        </w:tc>
        <w:tc>
          <w:tcPr>
            <w:tcW w:w="1897" w:type="dxa"/>
          </w:tcPr>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D.Lgs n. 150 del</w:t>
            </w:r>
          </w:p>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27/10/2009 art 11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8 lett d)</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761141" w:rsidRDefault="00A3032E" w:rsidP="00A3032E">
            <w:pPr>
              <w:spacing w:after="0" w:line="240" w:lineRule="auto"/>
              <w:jc w:val="both"/>
              <w:rPr>
                <w:rFonts w:ascii="Verdana" w:hAnsi="Verdana" w:cs="Tahoma"/>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w:t>
            </w:r>
            <w:r>
              <w:rPr>
                <w:rFonts w:ascii="Verdana" w:hAnsi="Verdana" w:cs="Tahoma,Bold"/>
                <w:b/>
                <w:bCs/>
                <w:sz w:val="16"/>
                <w:szCs w:val="16"/>
              </w:rPr>
              <w:t xml:space="preserve">ontratti integrativi decentrati del personale </w:t>
            </w:r>
            <w:r w:rsidRPr="002B1C74">
              <w:rPr>
                <w:rFonts w:ascii="Verdana" w:hAnsi="Verdana" w:cs="Tahoma,Bold"/>
                <w:b/>
                <w:bCs/>
                <w:sz w:val="16"/>
                <w:szCs w:val="16"/>
              </w:rPr>
              <w:t>(Relazionetecnico-finanziariarelazioneillustrativa-SchedaInformativa 2-Tabella 15)</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 67 comma 11 delD.L. n. 112/2008</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convertito in Legge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133/2008</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761141" w:rsidRDefault="00A3032E" w:rsidP="00A3032E">
            <w:pPr>
              <w:spacing w:after="0" w:line="240" w:lineRule="auto"/>
              <w:jc w:val="both"/>
              <w:rPr>
                <w:rFonts w:ascii="Verdana" w:hAnsi="Verdana" w:cs="Tahoma"/>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Bold"/>
                <w:b/>
                <w:bCs/>
                <w:sz w:val="16"/>
                <w:szCs w:val="16"/>
              </w:rPr>
              <w:t>Codice disciplinare dicomportamento</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 55 comma 2 del</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D.Lgs n. 165/2001 cosìcome modificato dall'art.68 del D.Lgs n.150/2009</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EF51A6" w:rsidRDefault="00A3032E" w:rsidP="00A3032E">
            <w:pPr>
              <w:spacing w:after="0" w:line="240" w:lineRule="auto"/>
              <w:jc w:val="center"/>
              <w:rPr>
                <w:rFonts w:ascii="Verdana" w:hAnsi="Verdana" w:cs="Tahoma,Bold"/>
                <w:bCs/>
                <w:sz w:val="16"/>
                <w:szCs w:val="16"/>
              </w:rPr>
            </w:pPr>
            <w:r w:rsidRPr="00EF51A6">
              <w:rPr>
                <w:rFonts w:ascii="Verdana" w:hAnsi="Verdana" w:cs="Tahoma,Bold"/>
                <w:bCs/>
                <w:sz w:val="16"/>
                <w:szCs w:val="16"/>
              </w:rPr>
              <w:t>I Amministrativo</w:t>
            </w:r>
          </w:p>
        </w:tc>
      </w:tr>
      <w:tr w:rsidR="00A3032E" w:rsidRPr="002B1C74" w:rsidTr="00A3032E">
        <w:tc>
          <w:tcPr>
            <w:tcW w:w="1402" w:type="dxa"/>
            <w:vMerge w:val="restart"/>
          </w:tcPr>
          <w:p w:rsidR="00A3032E" w:rsidRPr="002B1C74" w:rsidRDefault="00A3032E" w:rsidP="00A3032E">
            <w:pPr>
              <w:spacing w:after="0" w:line="240" w:lineRule="auto"/>
              <w:jc w:val="center"/>
              <w:rPr>
                <w:rFonts w:ascii="Verdana" w:hAnsi="Verdana" w:cs="Tahoma,Bold"/>
                <w:b/>
                <w:bCs/>
                <w:sz w:val="16"/>
                <w:szCs w:val="16"/>
              </w:rPr>
            </w:pPr>
          </w:p>
          <w:p w:rsidR="00A3032E" w:rsidRPr="002B1C74" w:rsidRDefault="00A3032E" w:rsidP="00A3032E">
            <w:pPr>
              <w:spacing w:after="0" w:line="240" w:lineRule="auto"/>
              <w:jc w:val="center"/>
              <w:rPr>
                <w:rFonts w:ascii="Verdana" w:hAnsi="Verdana" w:cs="Tahoma,Bold"/>
                <w:b/>
                <w:bCs/>
                <w:sz w:val="16"/>
                <w:szCs w:val="16"/>
              </w:rPr>
            </w:pPr>
          </w:p>
          <w:p w:rsidR="00A3032E" w:rsidRDefault="00A3032E" w:rsidP="00A3032E">
            <w:pPr>
              <w:spacing w:after="0" w:line="240" w:lineRule="auto"/>
              <w:jc w:val="center"/>
              <w:rPr>
                <w:rFonts w:ascii="Verdana" w:hAnsi="Verdana" w:cs="Tahoma,Bold"/>
                <w:b/>
                <w:bCs/>
                <w:sz w:val="16"/>
                <w:szCs w:val="16"/>
              </w:rPr>
            </w:pP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Bold"/>
                <w:b/>
                <w:bCs/>
                <w:sz w:val="16"/>
                <w:szCs w:val="16"/>
              </w:rPr>
              <w:t>Dati relativi a incarichi e consulenze</w:t>
            </w:r>
          </w:p>
        </w:tc>
        <w:tc>
          <w:tcPr>
            <w:tcW w:w="3415"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Bold"/>
                <w:b/>
                <w:bCs/>
                <w:sz w:val="16"/>
                <w:szCs w:val="16"/>
              </w:rPr>
              <w:t>Incarichi retribuiti e nonretribuiti conferiti o autorizzati</w:t>
            </w:r>
            <w:r>
              <w:rPr>
                <w:rFonts w:ascii="Verdana" w:hAnsi="Verdana" w:cs="Tahoma,Bold"/>
                <w:b/>
                <w:bCs/>
                <w:sz w:val="16"/>
                <w:szCs w:val="16"/>
              </w:rPr>
              <w:t xml:space="preserve">  d</w:t>
            </w:r>
            <w:r w:rsidRPr="002B1C74">
              <w:rPr>
                <w:rFonts w:ascii="Verdana" w:hAnsi="Verdana" w:cs="Tahoma,Bold"/>
                <w:b/>
                <w:bCs/>
                <w:sz w:val="16"/>
                <w:szCs w:val="16"/>
              </w:rPr>
              <w:t>all</w:t>
            </w:r>
            <w:r>
              <w:rPr>
                <w:rFonts w:ascii="Verdana" w:hAnsi="Verdana" w:cs="Tahoma,Bold"/>
                <w:b/>
                <w:bCs/>
                <w:sz w:val="16"/>
                <w:szCs w:val="16"/>
              </w:rPr>
              <w:t xml:space="preserve">a </w:t>
            </w:r>
            <w:r w:rsidRPr="002B1C74">
              <w:rPr>
                <w:rFonts w:ascii="Verdana" w:hAnsi="Verdana" w:cs="Tahoma,Bold"/>
                <w:b/>
                <w:bCs/>
                <w:sz w:val="16"/>
                <w:szCs w:val="16"/>
              </w:rPr>
              <w:t>amministrazione ai propridipendenti in seno alla propriaamministrazione o presso altreamministrazioni o societàpubbliche o private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D.Lgs n. 150 del 2009art. 11 comma 8 letterai) e articolo 53 del D.Lgsn. 165 del 2001</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un</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mese dalla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pubblicazione</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delProgramma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Triennale</w:t>
            </w:r>
          </w:p>
          <w:p w:rsidR="00A3032E" w:rsidRPr="002B1C74" w:rsidRDefault="00A3032E" w:rsidP="003437BB">
            <w:pPr>
              <w:spacing w:after="0" w:line="240" w:lineRule="auto"/>
              <w:jc w:val="both"/>
              <w:rPr>
                <w:rFonts w:ascii="Verdana" w:hAnsi="Verdana" w:cs="Tahoma,Bold"/>
                <w:b/>
                <w:bCs/>
                <w:sz w:val="16"/>
                <w:szCs w:val="16"/>
              </w:rPr>
            </w:pPr>
            <w:r w:rsidRPr="002B1C74">
              <w:rPr>
                <w:rFonts w:ascii="Verdana" w:hAnsi="Verdana" w:cs="Tahoma"/>
                <w:sz w:val="16"/>
                <w:szCs w:val="16"/>
              </w:rPr>
              <w:t>201</w:t>
            </w:r>
            <w:r w:rsidR="003437BB">
              <w:rPr>
                <w:rFonts w:ascii="Verdana" w:hAnsi="Verdana" w:cs="Tahoma"/>
                <w:sz w:val="16"/>
                <w:szCs w:val="16"/>
              </w:rPr>
              <w:t>7</w:t>
            </w:r>
            <w:r>
              <w:rPr>
                <w:rFonts w:ascii="Verdana" w:hAnsi="Verdana" w:cs="Tahoma"/>
                <w:sz w:val="16"/>
                <w:szCs w:val="16"/>
              </w:rPr>
              <w:t>-201</w:t>
            </w:r>
            <w:r w:rsidR="003437BB">
              <w:rPr>
                <w:rFonts w:ascii="Verdana" w:hAnsi="Verdana" w:cs="Tahoma"/>
                <w:sz w:val="16"/>
                <w:szCs w:val="16"/>
              </w:rPr>
              <w:t>9</w:t>
            </w: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Incarichi retribuiti e nonretribuiti conferitidall'amministrazione ai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dipendenti di altraamministrazione</w:t>
            </w:r>
          </w:p>
          <w:p w:rsidR="00A3032E" w:rsidRPr="002B1C74"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 Lgs n. 150 del 2009art. 11 comma 8 letterai) e articolo 53 del D.Lg</w:t>
            </w:r>
            <w:r>
              <w:rPr>
                <w:rFonts w:ascii="Verdana" w:hAnsi="Verdana" w:cs="Tahoma"/>
                <w:sz w:val="16"/>
                <w:szCs w:val="16"/>
              </w:rPr>
              <w:t xml:space="preserve">s </w:t>
            </w:r>
            <w:r w:rsidRPr="002B1C74">
              <w:rPr>
                <w:rFonts w:ascii="Verdana" w:hAnsi="Verdana" w:cs="Tahoma"/>
                <w:sz w:val="16"/>
                <w:szCs w:val="16"/>
              </w:rPr>
              <w:t>n. 165 del 2001</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un</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mese dalla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pubblicazione</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delProgramma</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Triennale</w:t>
            </w:r>
          </w:p>
          <w:p w:rsidR="00A3032E" w:rsidRPr="002B1C74" w:rsidRDefault="00A3032E" w:rsidP="003437BB">
            <w:pPr>
              <w:spacing w:after="0" w:line="240" w:lineRule="auto"/>
              <w:jc w:val="both"/>
              <w:rPr>
                <w:rFonts w:ascii="Verdana" w:hAnsi="Verdana" w:cs="Tahoma,Bold"/>
                <w:b/>
                <w:bCs/>
                <w:sz w:val="16"/>
                <w:szCs w:val="16"/>
              </w:rPr>
            </w:pPr>
            <w:r w:rsidRPr="002B1C74">
              <w:rPr>
                <w:rFonts w:ascii="Verdana" w:hAnsi="Verdana" w:cs="Tahoma"/>
                <w:sz w:val="16"/>
                <w:szCs w:val="16"/>
              </w:rPr>
              <w:t>201</w:t>
            </w:r>
            <w:r w:rsidR="003437BB">
              <w:rPr>
                <w:rFonts w:ascii="Verdana" w:hAnsi="Verdana" w:cs="Tahoma"/>
                <w:sz w:val="16"/>
                <w:szCs w:val="16"/>
              </w:rPr>
              <w:t>7</w:t>
            </w:r>
            <w:r w:rsidRPr="002B1C74">
              <w:rPr>
                <w:rFonts w:ascii="Verdana" w:hAnsi="Verdana" w:cs="Tahoma"/>
                <w:sz w:val="16"/>
                <w:szCs w:val="16"/>
              </w:rPr>
              <w:t>-201</w:t>
            </w:r>
            <w:r w:rsidR="003437BB">
              <w:rPr>
                <w:rFonts w:ascii="Verdana" w:hAnsi="Verdana" w:cs="Tahoma"/>
                <w:sz w:val="16"/>
                <w:szCs w:val="16"/>
              </w:rPr>
              <w:t>9</w:t>
            </w: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Incarichi retribuiti e nonretribuiti affidatia qualsiasititolo dall’amm</w:t>
            </w:r>
            <w:r>
              <w:rPr>
                <w:rFonts w:ascii="Verdana" w:hAnsi="Verdana" w:cs="Tahoma,Bold"/>
                <w:b/>
                <w:bCs/>
                <w:sz w:val="16"/>
                <w:szCs w:val="16"/>
              </w:rPr>
              <w:t>.</w:t>
            </w:r>
            <w:r w:rsidRPr="002B1C74">
              <w:rPr>
                <w:rFonts w:ascii="Verdana" w:hAnsi="Verdana" w:cs="Tahoma,Bold"/>
                <w:b/>
                <w:bCs/>
                <w:sz w:val="16"/>
                <w:szCs w:val="16"/>
              </w:rPr>
              <w:t>ne asoggetti esterni</w:t>
            </w:r>
          </w:p>
        </w:tc>
        <w:tc>
          <w:tcPr>
            <w:tcW w:w="1897"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
                <w:sz w:val="16"/>
                <w:szCs w:val="16"/>
              </w:rPr>
              <w:t>D. Lgs n. 150 del 2009art. 11 comma 8 letterai) e articolo 53 del D.Lg</w:t>
            </w:r>
            <w:r>
              <w:rPr>
                <w:rFonts w:ascii="Verdana" w:hAnsi="Verdana" w:cs="Tahoma"/>
                <w:sz w:val="16"/>
                <w:szCs w:val="16"/>
              </w:rPr>
              <w:t xml:space="preserve">s </w:t>
            </w:r>
            <w:r w:rsidRPr="00E07844">
              <w:rPr>
                <w:rFonts w:ascii="Verdana" w:hAnsi="Verdana" w:cs="Tahoma"/>
                <w:sz w:val="16"/>
                <w:szCs w:val="16"/>
              </w:rPr>
              <w:t>n. 165 del 2001- L. n.662/1996 art. 1 comma</w:t>
            </w:r>
            <w:r w:rsidRPr="002B1C74">
              <w:rPr>
                <w:rFonts w:ascii="Verdana" w:hAnsi="Verdana" w:cs="Tahoma"/>
                <w:sz w:val="16"/>
                <w:szCs w:val="16"/>
              </w:rPr>
              <w:t xml:space="preserve">127 modificato dalcomma 54 dell'art. </w:t>
            </w:r>
            <w:smartTag w:uri="urn:schemas-microsoft-com:office:smarttags" w:element="metricconverter">
              <w:smartTagPr>
                <w:attr w:name="ProductID" w:val="3, L"/>
              </w:smartTagPr>
              <w:r w:rsidRPr="002B1C74">
                <w:rPr>
                  <w:rFonts w:ascii="Verdana" w:hAnsi="Verdana" w:cs="Tahoma"/>
                  <w:sz w:val="16"/>
                  <w:szCs w:val="16"/>
                </w:rPr>
                <w:t>3,L</w:t>
              </w:r>
            </w:smartTag>
            <w:r w:rsidRPr="002B1C74">
              <w:rPr>
                <w:rFonts w:ascii="Verdana" w:hAnsi="Verdana" w:cs="Tahoma"/>
                <w:sz w:val="16"/>
                <w:szCs w:val="16"/>
              </w:rPr>
              <w:t>.n. 244/2007</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val="restart"/>
          </w:tcPr>
          <w:p w:rsidR="00A3032E"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informativi</w:t>
            </w:r>
          </w:p>
          <w:p w:rsidR="00A3032E"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sull</w:t>
            </w:r>
            <w:r>
              <w:rPr>
                <w:rFonts w:ascii="Verdana" w:hAnsi="Verdana" w:cs="Tahoma,Bold"/>
                <w:b/>
                <w:bCs/>
                <w:sz w:val="16"/>
                <w:szCs w:val="16"/>
              </w:rPr>
              <w:t>a</w:t>
            </w:r>
          </w:p>
          <w:p w:rsidR="00A3032E" w:rsidRPr="002B1C74" w:rsidRDefault="00A3032E" w:rsidP="00A3032E">
            <w:pPr>
              <w:spacing w:after="0" w:line="240" w:lineRule="auto"/>
              <w:jc w:val="both"/>
              <w:rPr>
                <w:rFonts w:ascii="Verdana" w:hAnsi="Verdana" w:cs="Tahoma,Bold"/>
                <w:b/>
                <w:bCs/>
                <w:sz w:val="16"/>
                <w:szCs w:val="16"/>
              </w:rPr>
            </w:pPr>
            <w:r>
              <w:rPr>
                <w:rFonts w:ascii="Verdana" w:hAnsi="Verdana" w:cs="Tahoma,Bold"/>
                <w:b/>
                <w:bCs/>
                <w:sz w:val="16"/>
                <w:szCs w:val="16"/>
              </w:rPr>
              <w:t>organizza- zione,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performance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procedimenti</w:t>
            </w:r>
          </w:p>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Organigramma</w:t>
            </w:r>
          </w:p>
        </w:tc>
        <w:tc>
          <w:tcPr>
            <w:tcW w:w="1897" w:type="dxa"/>
          </w:tcPr>
          <w:p w:rsidR="00A3032E" w:rsidRPr="00EF51A6" w:rsidRDefault="00A3032E" w:rsidP="00A3032E">
            <w:pPr>
              <w:spacing w:after="0" w:line="240" w:lineRule="auto"/>
              <w:jc w:val="both"/>
              <w:rPr>
                <w:rFonts w:ascii="Verdana" w:hAnsi="Verdana" w:cs="Tahoma,Bold"/>
                <w:b/>
                <w:bCs/>
                <w:sz w:val="16"/>
                <w:szCs w:val="16"/>
                <w:lang w:val="en-GB"/>
              </w:rPr>
            </w:pPr>
            <w:r w:rsidRPr="00EF51A6">
              <w:rPr>
                <w:rFonts w:ascii="Verdana" w:hAnsi="Verdana" w:cs="Tahoma"/>
                <w:sz w:val="16"/>
                <w:szCs w:val="16"/>
                <w:lang w:val="en-GB"/>
              </w:rPr>
              <w:t>Art. 54 comma 1 lett. a) D. Lgs n. 82/2005</w:t>
            </w:r>
          </w:p>
        </w:tc>
        <w:tc>
          <w:tcPr>
            <w:tcW w:w="1451" w:type="dxa"/>
          </w:tcPr>
          <w:p w:rsidR="00A3032E" w:rsidRPr="005C0840" w:rsidRDefault="00A3032E" w:rsidP="00A3032E">
            <w:pPr>
              <w:spacing w:after="0" w:line="240" w:lineRule="auto"/>
              <w:jc w:val="both"/>
              <w:rPr>
                <w:rFonts w:ascii="Verdana" w:hAnsi="Verdana" w:cs="Tahoma"/>
                <w:sz w:val="16"/>
                <w:szCs w:val="16"/>
                <w:lang w:val="en-US"/>
              </w:rPr>
            </w:pP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Articolazione , attribuzioni 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organizzazione di ciascun ufficio</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EF51A6" w:rsidRDefault="00A3032E" w:rsidP="00A3032E">
            <w:pPr>
              <w:spacing w:after="0" w:line="240" w:lineRule="auto"/>
              <w:jc w:val="both"/>
              <w:rPr>
                <w:rFonts w:ascii="Verdana" w:hAnsi="Verdana" w:cs="Tahoma"/>
                <w:sz w:val="16"/>
                <w:szCs w:val="16"/>
                <w:lang w:val="en-GB"/>
              </w:rPr>
            </w:pPr>
            <w:r w:rsidRPr="00EF51A6">
              <w:rPr>
                <w:rFonts w:ascii="Verdana" w:hAnsi="Verdana" w:cs="Tahoma"/>
                <w:sz w:val="16"/>
                <w:szCs w:val="16"/>
                <w:lang w:val="en-GB"/>
              </w:rPr>
              <w:t>Art. 54 comma 1 lett. a) D. Lgs n. 82/2005</w:t>
            </w:r>
          </w:p>
          <w:p w:rsidR="00A3032E" w:rsidRPr="00EF51A6" w:rsidRDefault="00A3032E" w:rsidP="00A3032E">
            <w:pPr>
              <w:spacing w:after="0" w:line="240" w:lineRule="auto"/>
              <w:jc w:val="both"/>
              <w:rPr>
                <w:rFonts w:ascii="Verdana" w:hAnsi="Verdana" w:cs="Tahoma,Bold"/>
                <w:b/>
                <w:bCs/>
                <w:sz w:val="16"/>
                <w:szCs w:val="16"/>
                <w:lang w:val="en-GB"/>
              </w:rPr>
            </w:pPr>
          </w:p>
        </w:tc>
        <w:tc>
          <w:tcPr>
            <w:tcW w:w="1451" w:type="dxa"/>
          </w:tcPr>
          <w:p w:rsidR="00A3032E" w:rsidRPr="005C0840" w:rsidRDefault="00A3032E" w:rsidP="00A3032E">
            <w:pPr>
              <w:spacing w:after="0" w:line="240" w:lineRule="auto"/>
              <w:jc w:val="both"/>
              <w:rPr>
                <w:rFonts w:ascii="Verdana" w:hAnsi="Verdana" w:cs="Tahoma"/>
                <w:sz w:val="16"/>
                <w:szCs w:val="16"/>
                <w:lang w:val="en-US"/>
              </w:rPr>
            </w:pP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Elenco delle caselle diposta elettronica istituzionaliattive, specificando se si trattadi caselle di posta elettronicacertificate</w:t>
            </w:r>
          </w:p>
        </w:tc>
        <w:tc>
          <w:tcPr>
            <w:tcW w:w="1897" w:type="dxa"/>
          </w:tcPr>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Art. 54 comma 1 lett. d)D. Lgs n. 82/2005</w:t>
            </w:r>
          </w:p>
          <w:p w:rsidR="00A3032E" w:rsidRPr="00EF51A6" w:rsidRDefault="00A3032E" w:rsidP="00A3032E">
            <w:pPr>
              <w:spacing w:after="0" w:line="240" w:lineRule="auto"/>
              <w:jc w:val="both"/>
              <w:rPr>
                <w:rFonts w:ascii="Verdana" w:hAnsi="Verdana" w:cs="Tahoma,Bold"/>
                <w:b/>
                <w:bCs/>
                <w:sz w:val="16"/>
                <w:szCs w:val="16"/>
                <w:lang w:val="en-GB"/>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Piano e Relazione sulleperformance</w:t>
            </w:r>
          </w:p>
        </w:tc>
        <w:tc>
          <w:tcPr>
            <w:tcW w:w="1897" w:type="dxa"/>
          </w:tcPr>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D.Lgs n. 150 del</w:t>
            </w:r>
          </w:p>
          <w:p w:rsidR="00A3032E" w:rsidRPr="00A3032E" w:rsidRDefault="00A3032E" w:rsidP="00A3032E">
            <w:pPr>
              <w:spacing w:after="0" w:line="240" w:lineRule="auto"/>
              <w:jc w:val="both"/>
              <w:rPr>
                <w:rFonts w:ascii="Verdana" w:hAnsi="Verdana" w:cs="Tahoma"/>
                <w:sz w:val="16"/>
                <w:szCs w:val="16"/>
                <w:lang w:val="en-US"/>
              </w:rPr>
            </w:pPr>
            <w:r w:rsidRPr="00A3032E">
              <w:rPr>
                <w:rFonts w:ascii="Verdana" w:hAnsi="Verdana" w:cs="Tahoma"/>
                <w:sz w:val="16"/>
                <w:szCs w:val="16"/>
                <w:lang w:val="en-US"/>
              </w:rPr>
              <w:t>27/10/2009 art 1</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comma lett. b)</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Informazioni circa ladimensione della qualità deiservizi erogati</w:t>
            </w:r>
          </w:p>
        </w:tc>
        <w:tc>
          <w:tcPr>
            <w:tcW w:w="1897"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
                <w:sz w:val="16"/>
                <w:szCs w:val="16"/>
              </w:rPr>
              <w:t xml:space="preserve">Art. 11 D.Lgs n.150/2009 e </w:t>
            </w:r>
            <w:r w:rsidRPr="002B1C74">
              <w:rPr>
                <w:rFonts w:ascii="Verdana" w:hAnsi="Verdana" w:cs="Tahoma"/>
                <w:sz w:val="16"/>
                <w:szCs w:val="16"/>
              </w:rPr>
              <w:lastRenderedPageBreak/>
              <w:t>indicazionidi cui alla delibera n. 88del 24 giugno 2010</w:t>
            </w: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lastRenderedPageBreak/>
              <w:t>Entro il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31.12.201</w:t>
            </w:r>
            <w:r w:rsidR="00CD7244">
              <w:rPr>
                <w:rFonts w:ascii="Verdana" w:hAnsi="Verdana" w:cs="Tahoma"/>
                <w:sz w:val="16"/>
                <w:szCs w:val="16"/>
              </w:rPr>
              <w:t>7</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lastRenderedPageBreak/>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lastRenderedPageBreak/>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Programma triennale per latrasparenza e l'integrità ed ilrelativo stato di attuazione</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 xml:space="preserve">D.Lgs n. 150 </w:t>
            </w:r>
            <w:smartTag w:uri="urn:schemas-microsoft-com:office:smarttags" w:element="State">
              <w:smartTag w:uri="urn:schemas-microsoft-com:office:smarttags" w:element="place">
                <w:r w:rsidRPr="002B1C74">
                  <w:rPr>
                    <w:rFonts w:ascii="Verdana" w:hAnsi="Verdana" w:cs="Tahoma"/>
                    <w:sz w:val="16"/>
                    <w:szCs w:val="16"/>
                    <w:lang w:val="en-GB"/>
                  </w:rPr>
                  <w:t>del</w:t>
                </w:r>
              </w:smartTag>
            </w:smartTag>
          </w:p>
          <w:p w:rsidR="00A3032E" w:rsidRPr="002B1C74" w:rsidRDefault="00A3032E" w:rsidP="00A3032E">
            <w:pPr>
              <w:spacing w:after="0" w:line="240" w:lineRule="auto"/>
              <w:jc w:val="both"/>
              <w:rPr>
                <w:rFonts w:ascii="Verdana" w:hAnsi="Verdana" w:cs="Tahoma"/>
                <w:sz w:val="16"/>
                <w:szCs w:val="16"/>
                <w:lang w:val="en-GB"/>
              </w:rPr>
            </w:pPr>
            <w:r w:rsidRPr="002B1C74">
              <w:rPr>
                <w:rFonts w:ascii="Verdana" w:hAnsi="Verdana" w:cs="Tahoma"/>
                <w:sz w:val="16"/>
                <w:szCs w:val="16"/>
                <w:lang w:val="en-GB"/>
              </w:rPr>
              <w:t>27/10/2009 art 11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lett a)</w:t>
            </w:r>
          </w:p>
          <w:p w:rsidR="00A3032E" w:rsidRPr="002B1C74" w:rsidRDefault="00A3032E" w:rsidP="00A3032E">
            <w:pPr>
              <w:spacing w:after="0" w:line="240" w:lineRule="auto"/>
              <w:jc w:val="both"/>
              <w:rPr>
                <w:rFonts w:ascii="Verdana" w:hAnsi="Verdana" w:cs="Tahoma,Bold"/>
                <w:b/>
                <w:bCs/>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Bold"/>
                <w:b/>
                <w:bCs/>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Bold"/>
                <w:b/>
                <w:bCs/>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Bold"/>
                <w:b/>
                <w:bCs/>
                <w:sz w:val="16"/>
                <w:szCs w:val="16"/>
              </w:rPr>
              <w:t>Elenco delle tipologie diprocedimento svolte da ciascun</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ufficio di livello dirigenziale non</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generale, il termine per la</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conclusione di ciascun</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procedimento ed ogni altro</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termine procedimentale, il nome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del responsabile del</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procedimento e l'unità</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organizzativa responsabile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dell'istruttoria e di ogni altro</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adempimento procedimentale,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nonchè l'adozione del</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provvedimento finale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 54 comma 1, letterab) del D.Lgs n. 82 del2005</w:t>
            </w:r>
          </w:p>
          <w:p w:rsidR="00A3032E" w:rsidRPr="002B1C74" w:rsidRDefault="00A3032E" w:rsidP="00A3032E">
            <w:pPr>
              <w:spacing w:after="0" w:line="240" w:lineRule="auto"/>
              <w:jc w:val="both"/>
              <w:rPr>
                <w:rFonts w:ascii="Verdana" w:hAnsi="Verdana" w:cs="Tahoma"/>
                <w:sz w:val="16"/>
                <w:szCs w:val="16"/>
              </w:rPr>
            </w:pP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il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3</w:t>
            </w:r>
            <w:r w:rsidR="006711A7">
              <w:rPr>
                <w:rFonts w:ascii="Verdana" w:hAnsi="Verdana" w:cs="Tahoma"/>
                <w:sz w:val="16"/>
                <w:szCs w:val="16"/>
              </w:rPr>
              <w:t>1-12</w:t>
            </w:r>
            <w:r>
              <w:rPr>
                <w:rFonts w:ascii="Verdana" w:hAnsi="Verdana" w:cs="Tahoma"/>
                <w:sz w:val="16"/>
                <w:szCs w:val="16"/>
              </w:rPr>
              <w:t>-1</w:t>
            </w:r>
            <w:r w:rsidR="003437BB">
              <w:rPr>
                <w:rFonts w:ascii="Verdana" w:hAnsi="Verdana" w:cs="Tahoma"/>
                <w:sz w:val="16"/>
                <w:szCs w:val="16"/>
              </w:rPr>
              <w:t>7</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Scadenze e modalità di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adempimento dei procedimenti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individuati ai sensi degli articoli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2 e 4 della Legge n. 241 del1990</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 54 comma 1, letterac) del D.Lgs n. 82 del2005</w:t>
            </w: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il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31.12.201</w:t>
            </w:r>
            <w:r w:rsidR="003437BB">
              <w:rPr>
                <w:rFonts w:ascii="Verdana" w:hAnsi="Verdana" w:cs="Tahoma"/>
                <w:sz w:val="16"/>
                <w:szCs w:val="16"/>
              </w:rPr>
              <w:t>7</w:t>
            </w:r>
          </w:p>
          <w:p w:rsidR="00A3032E" w:rsidRPr="002B1C74" w:rsidRDefault="00A3032E" w:rsidP="00A3032E">
            <w:pPr>
              <w:spacing w:after="0" w:line="240" w:lineRule="auto"/>
              <w:jc w:val="both"/>
              <w:rPr>
                <w:rFonts w:ascii="Verdana" w:hAnsi="Verdana" w:cs="Tahoma"/>
                <w:sz w:val="16"/>
                <w:szCs w:val="16"/>
              </w:rPr>
            </w:pP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tc>
      </w:tr>
      <w:tr w:rsidR="00A3032E" w:rsidRPr="002B1C74" w:rsidTr="00A3032E">
        <w:tc>
          <w:tcPr>
            <w:tcW w:w="1402" w:type="dxa"/>
          </w:tcPr>
          <w:p w:rsidR="00A3032E"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 sulla</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gestione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economico</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finanziaria</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dei servizi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pubblici</w:t>
            </w:r>
          </w:p>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Servizi erogati agli utenti finali 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intermedi (ai sensi dell'art. 10,comma 5 del D.lgs 7 agosto1997 n. 279), contabilizzazionedei loro costi ed evidenziazionedei costi effettivi e di quelliimputati al personale per ogniservizio erogato, nonché il</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monitoraggio del loroandamento (art. 11, comma 4,del D.lgs n. 150 del 2009), daestrapolare in maniera coerenteai contenuti del Piano e dellaRelazione sulla performance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 10, comma 5 del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 Lgs. 7 agosto 1997 n.279 e art. 11, comma 4del D. Lgs. n. 150 del27/10/2009</w:t>
            </w:r>
          </w:p>
          <w:p w:rsidR="00A3032E" w:rsidRPr="002B1C74" w:rsidRDefault="00A3032E" w:rsidP="00A3032E">
            <w:pPr>
              <w:spacing w:after="0" w:line="240" w:lineRule="auto"/>
              <w:jc w:val="both"/>
              <w:rPr>
                <w:rFonts w:ascii="Verdana" w:hAnsi="Verdana" w:cs="Tahoma"/>
                <w:sz w:val="16"/>
                <w:szCs w:val="16"/>
              </w:rPr>
            </w:pP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il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31.12.201</w:t>
            </w:r>
            <w:r w:rsidR="003437BB">
              <w:rPr>
                <w:rFonts w:ascii="Verdana" w:hAnsi="Verdana" w:cs="Tahoma"/>
                <w:sz w:val="16"/>
                <w:szCs w:val="16"/>
              </w:rPr>
              <w:t>7</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tc>
      </w:tr>
      <w:tr w:rsidR="00A3032E" w:rsidRPr="002B1C74" w:rsidTr="00A3032E">
        <w:tc>
          <w:tcPr>
            <w:tcW w:w="1402" w:type="dxa"/>
            <w:vMerge w:val="restart"/>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 sulla</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gestione dei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pagamenti 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buone prassi</w:t>
            </w:r>
          </w:p>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Tempi medi di pagamentorelativi agli acquisti di beni,servizi e forniture (indicatore ditempestività dei pagamenti)etempi medi di definizione deiprocedimenti e di erogazionedei servizi con riferimentoall'esercizio finanziario</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precedente</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Articolo 23 comma 5</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della Legge 69/2009</w:t>
            </w:r>
          </w:p>
          <w:p w:rsidR="00A3032E" w:rsidRPr="002B1C74" w:rsidRDefault="00A3032E" w:rsidP="00A3032E">
            <w:pPr>
              <w:spacing w:after="0" w:line="240" w:lineRule="auto"/>
              <w:jc w:val="both"/>
              <w:rPr>
                <w:rFonts w:ascii="Verdana" w:hAnsi="Verdana" w:cs="Tahoma"/>
                <w:sz w:val="16"/>
                <w:szCs w:val="16"/>
                <w:lang w:val="en-GB"/>
              </w:rPr>
            </w:pPr>
          </w:p>
        </w:tc>
        <w:tc>
          <w:tcPr>
            <w:tcW w:w="1451" w:type="dxa"/>
          </w:tcPr>
          <w:p w:rsidR="00A3032E" w:rsidRPr="002B1C74" w:rsidRDefault="00A3032E" w:rsidP="00A3032E">
            <w:pPr>
              <w:spacing w:after="0" w:line="240" w:lineRule="auto"/>
              <w:jc w:val="both"/>
              <w:rPr>
                <w:rFonts w:ascii="Verdana" w:hAnsi="Verdana" w:cs="Tahoma"/>
                <w:sz w:val="16"/>
                <w:szCs w:val="16"/>
              </w:rPr>
            </w:pP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Finanziaria</w:t>
            </w:r>
          </w:p>
          <w:p w:rsidR="00A3032E" w:rsidRPr="002B1C74" w:rsidRDefault="00A3032E" w:rsidP="00A3032E">
            <w:pPr>
              <w:spacing w:after="0" w:line="240" w:lineRule="auto"/>
              <w:jc w:val="center"/>
              <w:rPr>
                <w:rFonts w:ascii="Verdana" w:hAnsi="Verdana" w:cs="Tahoma"/>
                <w:sz w:val="16"/>
                <w:szCs w:val="16"/>
              </w:rPr>
            </w:pP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Buone prassi in ordine ai tempi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per l'adozione deiprovvedimenti e l'erogazione dei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servizi al pubblico</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Articolo 23 commi 1 e 2della Legge 69/2009</w:t>
            </w: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Entro il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3</w:t>
            </w:r>
            <w:r w:rsidR="001657AF">
              <w:rPr>
                <w:rFonts w:ascii="Verdana" w:hAnsi="Verdana" w:cs="Tahoma"/>
                <w:sz w:val="16"/>
                <w:szCs w:val="16"/>
              </w:rPr>
              <w:t>1-12-1</w:t>
            </w:r>
            <w:r w:rsidR="003437BB">
              <w:rPr>
                <w:rFonts w:ascii="Verdana" w:hAnsi="Verdana" w:cs="Tahoma"/>
                <w:sz w:val="16"/>
                <w:szCs w:val="16"/>
              </w:rPr>
              <w:t>7</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p w:rsidR="00A3032E" w:rsidRPr="002B1C74" w:rsidRDefault="00A3032E" w:rsidP="00A3032E">
            <w:pPr>
              <w:spacing w:after="0" w:line="240" w:lineRule="auto"/>
              <w:jc w:val="center"/>
              <w:rPr>
                <w:rFonts w:ascii="Verdana" w:hAnsi="Verdana" w:cs="Tahoma"/>
                <w:sz w:val="16"/>
                <w:szCs w:val="16"/>
              </w:rPr>
            </w:pPr>
          </w:p>
        </w:tc>
      </w:tr>
      <w:tr w:rsidR="00A3032E" w:rsidRPr="002B1C74" w:rsidTr="00A3032E">
        <w:tc>
          <w:tcPr>
            <w:tcW w:w="1402"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 su</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sovvenzioni,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contributi,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crediti,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sussidi 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benefici di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natura econ.</w:t>
            </w:r>
          </w:p>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Albo dei beneficiari diprovvidenze di naturaeconomica</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D.P.R. n. 118 del 2000art. 1 e 2</w:t>
            </w: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tc>
      </w:tr>
      <w:tr w:rsidR="00A3032E" w:rsidRPr="002B1C74" w:rsidTr="00A3032E">
        <w:tc>
          <w:tcPr>
            <w:tcW w:w="1402"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 sul</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public</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procurement</w:t>
            </w:r>
          </w:p>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Dati previsti dal Codice deicontratti pubblici di lavori,servizi e forniture</w:t>
            </w:r>
          </w:p>
        </w:tc>
        <w:tc>
          <w:tcPr>
            <w:tcW w:w="1897" w:type="dxa"/>
          </w:tcPr>
          <w:p w:rsidR="00A3032E" w:rsidRPr="002B1C74" w:rsidRDefault="00A3032E" w:rsidP="00A3032E">
            <w:pPr>
              <w:spacing w:after="0" w:line="240" w:lineRule="auto"/>
              <w:jc w:val="both"/>
              <w:rPr>
                <w:rFonts w:ascii="Verdana" w:hAnsi="Verdana" w:cs="Tahoma"/>
                <w:sz w:val="16"/>
                <w:szCs w:val="16"/>
              </w:rPr>
            </w:pPr>
            <w:r w:rsidRPr="00FA5070">
              <w:rPr>
                <w:rFonts w:ascii="Verdana" w:hAnsi="Verdana" w:cs="Tahoma"/>
                <w:sz w:val="16"/>
                <w:szCs w:val="16"/>
              </w:rPr>
              <w:t xml:space="preserve">Art. 7 del D. Lgs n. 163 </w:t>
            </w:r>
            <w:r w:rsidRPr="002B1C74">
              <w:rPr>
                <w:rFonts w:ascii="Verdana" w:hAnsi="Verdana" w:cs="Tahoma"/>
                <w:sz w:val="16"/>
                <w:szCs w:val="16"/>
              </w:rPr>
              <w:t>del 2006</w:t>
            </w:r>
          </w:p>
          <w:p w:rsidR="00A3032E" w:rsidRPr="002B1C74" w:rsidRDefault="00A3032E" w:rsidP="00A3032E">
            <w:pPr>
              <w:spacing w:after="0" w:line="240" w:lineRule="auto"/>
              <w:jc w:val="both"/>
              <w:rPr>
                <w:rFonts w:ascii="Verdana" w:hAnsi="Verdana" w:cs="Tahoma"/>
                <w:sz w:val="16"/>
                <w:szCs w:val="16"/>
              </w:rPr>
            </w:pP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 di</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riferimento</w:t>
            </w:r>
          </w:p>
        </w:tc>
      </w:tr>
      <w:tr w:rsidR="00A3032E" w:rsidRPr="002B1C74" w:rsidTr="00A3032E">
        <w:tc>
          <w:tcPr>
            <w:tcW w:w="1402" w:type="dxa"/>
            <w:vMerge w:val="restart"/>
          </w:tcPr>
          <w:p w:rsidR="00A3032E" w:rsidRDefault="00A3032E" w:rsidP="00A3032E">
            <w:pPr>
              <w:spacing w:after="0" w:line="240" w:lineRule="auto"/>
              <w:jc w:val="both"/>
              <w:rPr>
                <w:rFonts w:ascii="Verdana" w:hAnsi="Verdana" w:cs="Tahoma,Bold"/>
                <w:b/>
                <w:bCs/>
                <w:sz w:val="16"/>
                <w:szCs w:val="16"/>
              </w:rPr>
            </w:pP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Società</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controllate o</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partecipate</w:t>
            </w:r>
          </w:p>
        </w:tc>
        <w:tc>
          <w:tcPr>
            <w:tcW w:w="3415" w:type="dxa"/>
          </w:tcPr>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Incarichi di amministrazione insocietà di capitali conferiti dalComune</w:t>
            </w: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Legge n. 296 del</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27/12/2006 art. 1</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comma 735</w:t>
            </w:r>
          </w:p>
          <w:p w:rsidR="00A3032E" w:rsidRPr="00A3032E"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Finanziaria</w:t>
            </w:r>
          </w:p>
          <w:p w:rsidR="00A3032E" w:rsidRPr="002B1C74" w:rsidRDefault="00A3032E" w:rsidP="00A3032E">
            <w:pPr>
              <w:spacing w:after="0" w:line="240" w:lineRule="auto"/>
              <w:jc w:val="center"/>
              <w:rPr>
                <w:rFonts w:ascii="Verdana" w:hAnsi="Verdana" w:cs="Tahoma"/>
                <w:sz w:val="16"/>
                <w:szCs w:val="16"/>
              </w:rPr>
            </w:pPr>
          </w:p>
        </w:tc>
      </w:tr>
      <w:tr w:rsidR="00A3032E" w:rsidRPr="002B1C74" w:rsidTr="00A3032E">
        <w:tc>
          <w:tcPr>
            <w:tcW w:w="1402" w:type="dxa"/>
            <w:vMerge/>
          </w:tcPr>
          <w:p w:rsidR="00A3032E" w:rsidRPr="002B1C74" w:rsidRDefault="00A3032E" w:rsidP="00A3032E">
            <w:pPr>
              <w:spacing w:after="0" w:line="240" w:lineRule="auto"/>
              <w:jc w:val="both"/>
              <w:rPr>
                <w:rFonts w:ascii="Verdana" w:hAnsi="Verdana" w:cs="Tahoma,Bold"/>
                <w:b/>
                <w:bCs/>
                <w:sz w:val="16"/>
                <w:szCs w:val="16"/>
              </w:rPr>
            </w:pPr>
          </w:p>
        </w:tc>
        <w:tc>
          <w:tcPr>
            <w:tcW w:w="3415" w:type="dxa"/>
          </w:tcPr>
          <w:p w:rsidR="00A3032E" w:rsidRPr="002B1C74" w:rsidRDefault="00A3032E" w:rsidP="00A3032E">
            <w:pPr>
              <w:spacing w:after="0" w:line="240" w:lineRule="auto"/>
              <w:rPr>
                <w:rFonts w:ascii="Verdana" w:hAnsi="Verdana" w:cs="Tahoma,Bold"/>
                <w:b/>
                <w:bCs/>
                <w:sz w:val="16"/>
                <w:szCs w:val="16"/>
              </w:rPr>
            </w:pPr>
            <w:r w:rsidRPr="002B1C74">
              <w:rPr>
                <w:rFonts w:ascii="Verdana" w:hAnsi="Verdana" w:cs="Tahoma,Bold"/>
                <w:b/>
                <w:bCs/>
                <w:sz w:val="16"/>
                <w:szCs w:val="16"/>
              </w:rPr>
              <w:t>Obblighi trasparenza per lesocietà a partecipazionepubblica. Pubblicazionedell'elenco delle società di cuil'Ente detiene, direttamente oindirettamente, quote dipartecipazione ancheminoritaria indicandone l'entità,</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lastRenderedPageBreak/>
              <w:t>nonché una rappresentazione</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grafica che evidenzia i</w:t>
            </w:r>
          </w:p>
          <w:p w:rsidR="00A3032E" w:rsidRPr="002B1C74" w:rsidRDefault="00A3032E" w:rsidP="00A3032E">
            <w:pPr>
              <w:spacing w:after="0" w:line="240" w:lineRule="auto"/>
              <w:jc w:val="both"/>
              <w:rPr>
                <w:rFonts w:ascii="Verdana" w:hAnsi="Verdana" w:cs="Tahoma,Bold"/>
                <w:b/>
                <w:bCs/>
                <w:sz w:val="16"/>
                <w:szCs w:val="16"/>
              </w:rPr>
            </w:pPr>
            <w:r w:rsidRPr="002B1C74">
              <w:rPr>
                <w:rFonts w:ascii="Verdana" w:hAnsi="Verdana" w:cs="Tahoma,Bold"/>
                <w:b/>
                <w:bCs/>
                <w:sz w:val="16"/>
                <w:szCs w:val="16"/>
              </w:rPr>
              <w:t>collegamenti tra l'ente e lesocietà e indicando se,nell'ultimo triennio dallapubblicazione, le singole societàhanno raggiunto il pareggio dibilancio.</w:t>
            </w:r>
          </w:p>
          <w:p w:rsidR="00A3032E" w:rsidRPr="002B1C74" w:rsidRDefault="00A3032E" w:rsidP="00A3032E">
            <w:pPr>
              <w:spacing w:after="0" w:line="240" w:lineRule="auto"/>
              <w:jc w:val="both"/>
              <w:rPr>
                <w:rFonts w:ascii="Verdana" w:hAnsi="Verdana" w:cs="Tahoma,Bold"/>
                <w:b/>
                <w:bCs/>
                <w:sz w:val="16"/>
                <w:szCs w:val="16"/>
              </w:rPr>
            </w:pPr>
          </w:p>
        </w:tc>
        <w:tc>
          <w:tcPr>
            <w:tcW w:w="1897"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lastRenderedPageBreak/>
              <w:t>Art. 8 del D.lgs n. 98 del6/7/2011</w:t>
            </w:r>
          </w:p>
          <w:p w:rsidR="00A3032E" w:rsidRPr="00FA5070" w:rsidRDefault="00A3032E" w:rsidP="00A3032E">
            <w:pPr>
              <w:spacing w:after="0" w:line="240" w:lineRule="auto"/>
              <w:jc w:val="both"/>
              <w:rPr>
                <w:rFonts w:ascii="Verdana" w:hAnsi="Verdana" w:cs="Tahoma"/>
                <w:sz w:val="16"/>
                <w:szCs w:val="16"/>
              </w:rPr>
            </w:pPr>
          </w:p>
        </w:tc>
        <w:tc>
          <w:tcPr>
            <w:tcW w:w="1451" w:type="dxa"/>
          </w:tcPr>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Già</w:t>
            </w:r>
          </w:p>
          <w:p w:rsidR="00A3032E" w:rsidRPr="002B1C74" w:rsidRDefault="00A3032E" w:rsidP="00A3032E">
            <w:pPr>
              <w:spacing w:after="0" w:line="240" w:lineRule="auto"/>
              <w:jc w:val="both"/>
              <w:rPr>
                <w:rFonts w:ascii="Verdana" w:hAnsi="Verdana" w:cs="Tahoma"/>
                <w:sz w:val="16"/>
                <w:szCs w:val="16"/>
              </w:rPr>
            </w:pPr>
            <w:r w:rsidRPr="002B1C74">
              <w:rPr>
                <w:rFonts w:ascii="Verdana" w:hAnsi="Verdana" w:cs="Tahoma"/>
                <w:sz w:val="16"/>
                <w:szCs w:val="16"/>
              </w:rPr>
              <w:t>disponibile</w:t>
            </w:r>
          </w:p>
          <w:p w:rsidR="00A3032E" w:rsidRPr="002B1C74" w:rsidRDefault="00A3032E" w:rsidP="00A3032E">
            <w:pPr>
              <w:spacing w:after="0" w:line="240" w:lineRule="auto"/>
              <w:jc w:val="both"/>
              <w:rPr>
                <w:rFonts w:ascii="Verdana" w:hAnsi="Verdana" w:cs="Tahoma"/>
                <w:sz w:val="16"/>
                <w:szCs w:val="16"/>
              </w:rPr>
            </w:pPr>
          </w:p>
        </w:tc>
        <w:tc>
          <w:tcPr>
            <w:tcW w:w="1463" w:type="dxa"/>
          </w:tcPr>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Responsabile</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dell’Area</w:t>
            </w:r>
          </w:p>
          <w:p w:rsidR="00A3032E" w:rsidRPr="002B1C74" w:rsidRDefault="00A3032E" w:rsidP="00A3032E">
            <w:pPr>
              <w:spacing w:after="0" w:line="240" w:lineRule="auto"/>
              <w:jc w:val="center"/>
              <w:rPr>
                <w:rFonts w:ascii="Verdana" w:hAnsi="Verdana" w:cs="Tahoma"/>
                <w:sz w:val="16"/>
                <w:szCs w:val="16"/>
              </w:rPr>
            </w:pPr>
            <w:r w:rsidRPr="002B1C74">
              <w:rPr>
                <w:rFonts w:ascii="Verdana" w:hAnsi="Verdana" w:cs="Tahoma"/>
                <w:sz w:val="16"/>
                <w:szCs w:val="16"/>
              </w:rPr>
              <w:t>Finanziaria</w:t>
            </w:r>
          </w:p>
          <w:p w:rsidR="00A3032E" w:rsidRPr="002B1C74" w:rsidRDefault="00A3032E" w:rsidP="00A3032E">
            <w:pPr>
              <w:spacing w:after="0" w:line="240" w:lineRule="auto"/>
              <w:jc w:val="center"/>
              <w:rPr>
                <w:rFonts w:ascii="Verdana" w:hAnsi="Verdana" w:cs="Tahoma"/>
                <w:sz w:val="16"/>
                <w:szCs w:val="16"/>
              </w:rPr>
            </w:pPr>
          </w:p>
        </w:tc>
      </w:tr>
    </w:tbl>
    <w:p w:rsidR="00A3032E" w:rsidRPr="00A52147" w:rsidRDefault="00A3032E" w:rsidP="00A3032E">
      <w:pPr>
        <w:spacing w:after="0" w:line="240" w:lineRule="auto"/>
        <w:jc w:val="both"/>
        <w:rPr>
          <w:rFonts w:ascii="Verdana" w:hAnsi="Verdana" w:cs="Tahoma,Bold"/>
          <w:b/>
          <w:bCs/>
          <w:sz w:val="20"/>
          <w:szCs w:val="20"/>
        </w:rPr>
      </w:pPr>
    </w:p>
    <w:p w:rsidR="00A3032E" w:rsidRDefault="00A3032E" w:rsidP="00A3032E">
      <w:pPr>
        <w:spacing w:after="0" w:line="240" w:lineRule="auto"/>
        <w:jc w:val="both"/>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4. P</w:t>
      </w:r>
      <w:r>
        <w:rPr>
          <w:rFonts w:ascii="Verdana" w:hAnsi="Verdana" w:cs="Tahoma,Bold"/>
          <w:b/>
          <w:bCs/>
          <w:sz w:val="20"/>
          <w:szCs w:val="20"/>
        </w:rPr>
        <w:t>iano della performance</w:t>
      </w:r>
    </w:p>
    <w:p w:rsidR="00A3032E" w:rsidRDefault="00A3032E" w:rsidP="00A3032E">
      <w:pPr>
        <w:spacing w:after="0" w:line="240" w:lineRule="auto"/>
        <w:jc w:val="both"/>
        <w:rPr>
          <w:rFonts w:ascii="Verdana" w:hAnsi="Verdana" w:cs="Tahoma"/>
          <w:sz w:val="20"/>
          <w:szCs w:val="20"/>
        </w:rPr>
      </w:pP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Il Programma triennale della trasparenza è strettamente connesso al Piano dellaPerformance nel quale devono essere individuati con chiarezza obiettivi, indicatori, criteridi monitoraggio, valutazione e rendicontazione dell’attività della pubblica amministrazione.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La pubblicazione on line di determinate informazioni consente al cittadino di valutare econoscere effettivamente l’operato pubblico, agevolando la sua partecipazione e il suocoinvolgimento nell’attività pubblica</w:t>
      </w:r>
      <w:r>
        <w:rPr>
          <w:rFonts w:ascii="Verdana" w:hAnsi="Verdana" w:cs="Tahoma"/>
          <w:sz w:val="20"/>
          <w:szCs w:val="20"/>
        </w:rPr>
        <w:t xml:space="preserve"> (“</w:t>
      </w:r>
      <w:r w:rsidRPr="00A52147">
        <w:rPr>
          <w:rFonts w:ascii="Verdana" w:hAnsi="Verdana" w:cs="Tahoma"/>
          <w:sz w:val="20"/>
          <w:szCs w:val="20"/>
        </w:rPr>
        <w:t>Le amministrazioni pubbliche garantiscono la massima trasparenza in ogni fase del ciclodi gestione della performance”</w:t>
      </w:r>
      <w:r>
        <w:rPr>
          <w:rFonts w:ascii="Verdana" w:hAnsi="Verdana" w:cs="Tahoma"/>
          <w:sz w:val="20"/>
          <w:szCs w:val="20"/>
        </w:rPr>
        <w:t xml:space="preserve">, </w:t>
      </w:r>
      <w:r w:rsidRPr="00A52147">
        <w:rPr>
          <w:rFonts w:ascii="Verdana" w:hAnsi="Verdana" w:cs="Tahoma"/>
          <w:sz w:val="20"/>
          <w:szCs w:val="20"/>
        </w:rPr>
        <w:t>art. 11</w:t>
      </w:r>
      <w:r>
        <w:rPr>
          <w:rFonts w:ascii="Verdana" w:hAnsi="Verdana" w:cs="Tahoma"/>
          <w:sz w:val="20"/>
          <w:szCs w:val="20"/>
        </w:rPr>
        <w:t xml:space="preserve">, c. </w:t>
      </w:r>
      <w:r w:rsidRPr="00A52147">
        <w:rPr>
          <w:rFonts w:ascii="Verdana" w:hAnsi="Verdana" w:cs="Tahoma"/>
          <w:sz w:val="20"/>
          <w:szCs w:val="20"/>
        </w:rPr>
        <w:t>3</w:t>
      </w:r>
      <w:r>
        <w:rPr>
          <w:rFonts w:ascii="Verdana" w:hAnsi="Verdana" w:cs="Tahoma"/>
          <w:sz w:val="20"/>
          <w:szCs w:val="20"/>
        </w:rPr>
        <w:t>,</w:t>
      </w:r>
      <w:r w:rsidRPr="00A52147">
        <w:rPr>
          <w:rFonts w:ascii="Verdana" w:hAnsi="Verdana" w:cs="Tahoma"/>
          <w:sz w:val="20"/>
          <w:szCs w:val="20"/>
        </w:rPr>
        <w:t xml:space="preserve"> D.Lgs. 150/2009).</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Il Piano della Performance è costituito dai documenti programmatori attualmente vigenti eobbligatori ai sensi del D.Lgs n. 267/2000:</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Relazione previsionale e programmatica</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Bilancio pluriennale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Bilancio annuale di previsione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Programma triennale dei lavori pubblici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Programmazione triennale del fabbisogno del personale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Piano esecutivo di gestione</w:t>
      </w:r>
    </w:p>
    <w:p w:rsidR="00A3032E" w:rsidRDefault="00A3032E" w:rsidP="00A3032E">
      <w:pPr>
        <w:spacing w:after="0" w:line="240" w:lineRule="auto"/>
        <w:jc w:val="both"/>
        <w:rPr>
          <w:rFonts w:ascii="Verdana" w:hAnsi="Verdana" w:cs="Tahoma"/>
          <w:sz w:val="20"/>
          <w:szCs w:val="20"/>
        </w:rPr>
      </w:pP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Il Ciclo della gestione della performance di cui al D.Lgs n. 150/2009 prevede: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Definizione e assegnazione degli obiettivi che si intendono raggiungere, dei risultatiattesi e dei rispettivi indicatori;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Collegamento tra gli obiettivi e l’allocazione delle risorse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Monitoraggio in corso di esercizio e attivazione di eventuali interventi correttivi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Misurazione e valutazione della performance, organizzativa e individuale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Utilizzo dei sistemi premianti, secondo criteri di valorizzazione del merito</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Symbol"/>
          <w:sz w:val="20"/>
          <w:szCs w:val="20"/>
        </w:rPr>
        <w:t xml:space="preserve">·  </w:t>
      </w:r>
      <w:r w:rsidRPr="00A52147">
        <w:rPr>
          <w:rFonts w:ascii="Verdana" w:hAnsi="Verdana" w:cs="Tahoma"/>
          <w:sz w:val="20"/>
          <w:szCs w:val="20"/>
        </w:rPr>
        <w:t>Rendicontazione dei risultati agli organi di indirizzo politico-amministrativo, ai soggettiinteressati, ai vertici delle amministrazioni nonché ai competenti organi esterni, agliutenti destinatari dei servizi, ai cittadini.</w:t>
      </w:r>
    </w:p>
    <w:p w:rsidR="00A3032E" w:rsidRDefault="00A3032E" w:rsidP="00A3032E">
      <w:pPr>
        <w:spacing w:after="0" w:line="240" w:lineRule="auto"/>
        <w:jc w:val="both"/>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 xml:space="preserve">5. </w:t>
      </w:r>
      <w:r>
        <w:rPr>
          <w:rFonts w:ascii="Verdana" w:hAnsi="Verdana" w:cs="Tahoma,Bold"/>
          <w:b/>
          <w:bCs/>
          <w:sz w:val="20"/>
          <w:szCs w:val="20"/>
        </w:rPr>
        <w:t>Coinvolgimento dei portatori di interesse (stakeholder)</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Al fine di promuovere l’attività dell’Amministrazione Comunale, tutte le informazionipubblicate sul sito istituzionale vengono costantemente aggiornate.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Il coinvolgimento e l’interazione con i diversi soggetti o gruppi “portatori di interesse”(stakeholder) viene garantito e agevolato dalla possibilità per gli stessi di comunicare conl’Ente sia tramite la casella di posta elettronica siamediante un’apposita sezione sul sito del Comune, destinata alla pubblicazione di notiziee/o informazioni sull’attività dell’Amministrazione Comunale.</w:t>
      </w:r>
    </w:p>
    <w:p w:rsidR="00A3032E" w:rsidRDefault="00A3032E" w:rsidP="00A3032E">
      <w:pPr>
        <w:spacing w:after="0" w:line="240" w:lineRule="auto"/>
        <w:jc w:val="both"/>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6. U</w:t>
      </w:r>
      <w:r>
        <w:rPr>
          <w:rFonts w:ascii="Verdana" w:hAnsi="Verdana" w:cs="Tahoma,Bold"/>
          <w:b/>
          <w:bCs/>
          <w:sz w:val="20"/>
          <w:szCs w:val="20"/>
        </w:rPr>
        <w:t>lteriori iniziative per l’integrità e la legalità</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L’art. 11</w:t>
      </w:r>
      <w:r>
        <w:rPr>
          <w:rFonts w:ascii="Verdana" w:hAnsi="Verdana" w:cs="Tahoma"/>
          <w:sz w:val="20"/>
          <w:szCs w:val="20"/>
        </w:rPr>
        <w:t>, c.</w:t>
      </w:r>
      <w:r w:rsidRPr="00A52147">
        <w:rPr>
          <w:rFonts w:ascii="Verdana" w:hAnsi="Verdana" w:cs="Tahoma"/>
          <w:sz w:val="20"/>
          <w:szCs w:val="20"/>
        </w:rPr>
        <w:t xml:space="preserve"> 2</w:t>
      </w:r>
      <w:r>
        <w:rPr>
          <w:rFonts w:ascii="Verdana" w:hAnsi="Verdana" w:cs="Tahoma"/>
          <w:sz w:val="20"/>
          <w:szCs w:val="20"/>
        </w:rPr>
        <w:t>,</w:t>
      </w:r>
      <w:r w:rsidRPr="00A52147">
        <w:rPr>
          <w:rFonts w:ascii="Verdana" w:hAnsi="Verdana" w:cs="Tahoma"/>
          <w:sz w:val="20"/>
          <w:szCs w:val="20"/>
        </w:rPr>
        <w:t xml:space="preserve"> D.Lgs n. 150/09 prevede che ogni amministrazione deve indicarenel Programma triennale per la trasparenza e l’integrità, “le iniziative previste pergarantire: a) un adeguato livello di trasparenza</w:t>
      </w:r>
      <w:r>
        <w:rPr>
          <w:rFonts w:ascii="Verdana" w:hAnsi="Verdana" w:cs="Tahoma"/>
          <w:sz w:val="20"/>
          <w:szCs w:val="20"/>
        </w:rPr>
        <w:t xml:space="preserve">; </w:t>
      </w:r>
      <w:r w:rsidRPr="00A52147">
        <w:rPr>
          <w:rFonts w:ascii="Verdana" w:hAnsi="Verdana" w:cs="Tahoma"/>
          <w:sz w:val="20"/>
          <w:szCs w:val="20"/>
        </w:rPr>
        <w:t>b) la legalità e lo sviluppo dell’integrità”.</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Si tratta di azioni finalizzate non solo ad offrire ai cittadini strumenti per la conoscenzadell’organizzazione e dell’attività dell’amministrazione ma anche a diffondere la culturadella trasparenza nell’operato concreto degli uffici comunali.</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Queste iniziative devono essere individuate da ogni singola Amministrazione in quantostrettamente connesse alle proprie caratteristiche ed organizzazione.</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 xml:space="preserve">Tenuto conto di quanto sopra, il Comune </w:t>
      </w:r>
      <w:r w:rsidR="00552B23">
        <w:rPr>
          <w:rFonts w:ascii="Verdana" w:hAnsi="Verdana" w:cs="Tahoma"/>
          <w:sz w:val="20"/>
          <w:szCs w:val="20"/>
        </w:rPr>
        <w:t>puà proporre d</w:t>
      </w:r>
      <w:r w:rsidRPr="00A52147">
        <w:rPr>
          <w:rFonts w:ascii="Verdana" w:hAnsi="Verdana" w:cs="Tahoma"/>
          <w:sz w:val="20"/>
          <w:szCs w:val="20"/>
        </w:rPr>
        <w:t>i attuare le seguentiiniziative:</w:t>
      </w:r>
    </w:p>
    <w:p w:rsidR="00A3032E" w:rsidRDefault="00A3032E" w:rsidP="00A3032E">
      <w:pPr>
        <w:spacing w:after="0" w:line="240" w:lineRule="auto"/>
        <w:jc w:val="both"/>
        <w:rPr>
          <w:rFonts w:ascii="Verdana" w:hAnsi="Verdana" w:cs="Tahoma,Bold"/>
          <w:b/>
          <w:bCs/>
          <w:sz w:val="20"/>
          <w:szCs w:val="20"/>
        </w:rPr>
      </w:pPr>
    </w:p>
    <w:tbl>
      <w:tblPr>
        <w:tblStyle w:val="Grigliatabella"/>
        <w:tblW w:w="0" w:type="auto"/>
        <w:tblLook w:val="01E0"/>
      </w:tblPr>
      <w:tblGrid>
        <w:gridCol w:w="3259"/>
        <w:gridCol w:w="2249"/>
        <w:gridCol w:w="4270"/>
      </w:tblGrid>
      <w:tr w:rsidR="00A3032E" w:rsidRPr="00176CF9" w:rsidTr="00A3032E">
        <w:tc>
          <w:tcPr>
            <w:tcW w:w="3259" w:type="dxa"/>
          </w:tcPr>
          <w:p w:rsidR="00A3032E" w:rsidRPr="00176CF9" w:rsidRDefault="00A3032E" w:rsidP="006329D0">
            <w:pPr>
              <w:spacing w:after="0" w:line="240" w:lineRule="auto"/>
              <w:jc w:val="center"/>
              <w:rPr>
                <w:rFonts w:ascii="Verdana" w:hAnsi="Verdana" w:cs="Tahoma,Bold"/>
                <w:b/>
                <w:bCs/>
                <w:sz w:val="16"/>
                <w:szCs w:val="16"/>
              </w:rPr>
            </w:pPr>
            <w:r w:rsidRPr="00176CF9">
              <w:rPr>
                <w:rFonts w:ascii="Verdana" w:hAnsi="Verdana" w:cs="Tahoma,Bold"/>
                <w:b/>
                <w:bCs/>
                <w:sz w:val="16"/>
                <w:szCs w:val="16"/>
              </w:rPr>
              <w:t>INIZIATIVE</w:t>
            </w:r>
          </w:p>
        </w:tc>
        <w:tc>
          <w:tcPr>
            <w:tcW w:w="2249" w:type="dxa"/>
          </w:tcPr>
          <w:p w:rsidR="00A3032E" w:rsidRPr="00176CF9" w:rsidRDefault="00A3032E" w:rsidP="006329D0">
            <w:pPr>
              <w:spacing w:after="0" w:line="240" w:lineRule="auto"/>
              <w:jc w:val="center"/>
              <w:rPr>
                <w:rFonts w:ascii="Verdana" w:hAnsi="Verdana" w:cs="Tahoma,Bold"/>
                <w:b/>
                <w:bCs/>
                <w:sz w:val="16"/>
                <w:szCs w:val="16"/>
              </w:rPr>
            </w:pPr>
            <w:r w:rsidRPr="00176CF9">
              <w:rPr>
                <w:rFonts w:ascii="Verdana" w:hAnsi="Verdana" w:cs="Tahoma,Bold"/>
                <w:b/>
                <w:bCs/>
                <w:sz w:val="16"/>
                <w:szCs w:val="16"/>
              </w:rPr>
              <w:t>DESTINATARI</w:t>
            </w:r>
          </w:p>
        </w:tc>
        <w:tc>
          <w:tcPr>
            <w:tcW w:w="4270" w:type="dxa"/>
          </w:tcPr>
          <w:p w:rsidR="00A3032E" w:rsidRPr="00176CF9" w:rsidRDefault="00A3032E" w:rsidP="006329D0">
            <w:pPr>
              <w:spacing w:after="0" w:line="240" w:lineRule="auto"/>
              <w:jc w:val="center"/>
              <w:rPr>
                <w:rFonts w:ascii="Verdana" w:hAnsi="Verdana" w:cs="Tahoma,Bold"/>
                <w:b/>
                <w:bCs/>
                <w:sz w:val="16"/>
                <w:szCs w:val="16"/>
              </w:rPr>
            </w:pPr>
            <w:r w:rsidRPr="00176CF9">
              <w:rPr>
                <w:rFonts w:ascii="Verdana" w:hAnsi="Verdana" w:cs="Tahoma,Bold"/>
                <w:b/>
                <w:bCs/>
                <w:sz w:val="16"/>
                <w:szCs w:val="16"/>
              </w:rPr>
              <w:t>RISULTATO</w:t>
            </w:r>
          </w:p>
        </w:tc>
      </w:tr>
      <w:tr w:rsidR="00A3032E" w:rsidRPr="00176CF9" w:rsidTr="00A3032E">
        <w:tc>
          <w:tcPr>
            <w:tcW w:w="3259" w:type="dxa"/>
          </w:tcPr>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lastRenderedPageBreak/>
              <w:t>Pubblicazione d</w:t>
            </w:r>
            <w:r>
              <w:rPr>
                <w:rFonts w:ascii="Verdana" w:hAnsi="Verdana" w:cs="Tahoma"/>
                <w:sz w:val="16"/>
                <w:szCs w:val="16"/>
              </w:rPr>
              <w:t>el</w:t>
            </w:r>
            <w:r w:rsidRPr="00176CF9">
              <w:rPr>
                <w:rFonts w:ascii="Verdana" w:hAnsi="Verdana" w:cs="Tahoma"/>
                <w:sz w:val="16"/>
                <w:szCs w:val="16"/>
              </w:rPr>
              <w:t xml:space="preserve"> Notiziario</w:t>
            </w:r>
          </w:p>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 xml:space="preserve">comunale </w:t>
            </w:r>
            <w:r>
              <w:rPr>
                <w:rFonts w:ascii="Verdana" w:hAnsi="Verdana" w:cs="Tahoma"/>
                <w:sz w:val="16"/>
                <w:szCs w:val="16"/>
              </w:rPr>
              <w:t xml:space="preserve"> periodico</w:t>
            </w:r>
          </w:p>
          <w:p w:rsidR="00A3032E" w:rsidRPr="00176CF9" w:rsidRDefault="00A3032E" w:rsidP="00A3032E">
            <w:pPr>
              <w:spacing w:after="0" w:line="240" w:lineRule="auto"/>
              <w:jc w:val="both"/>
              <w:rPr>
                <w:rFonts w:ascii="Verdana" w:hAnsi="Verdana" w:cs="Tahoma,Bold"/>
                <w:b/>
                <w:bCs/>
                <w:sz w:val="16"/>
                <w:szCs w:val="16"/>
              </w:rPr>
            </w:pPr>
          </w:p>
        </w:tc>
        <w:tc>
          <w:tcPr>
            <w:tcW w:w="2249" w:type="dxa"/>
          </w:tcPr>
          <w:p w:rsidR="00A3032E" w:rsidRPr="00176CF9" w:rsidRDefault="00A3032E" w:rsidP="00A3032E">
            <w:pPr>
              <w:spacing w:after="0" w:line="240" w:lineRule="auto"/>
              <w:jc w:val="both"/>
              <w:rPr>
                <w:rFonts w:ascii="Verdana" w:hAnsi="Verdana" w:cs="Tahoma,Bold"/>
                <w:b/>
                <w:bCs/>
                <w:sz w:val="16"/>
                <w:szCs w:val="16"/>
              </w:rPr>
            </w:pPr>
            <w:r w:rsidRPr="00176CF9">
              <w:rPr>
                <w:rFonts w:ascii="Verdana" w:hAnsi="Verdana" w:cs="Tahoma"/>
                <w:sz w:val="16"/>
                <w:szCs w:val="16"/>
              </w:rPr>
              <w:t>Cittadinanza</w:t>
            </w:r>
          </w:p>
        </w:tc>
        <w:tc>
          <w:tcPr>
            <w:tcW w:w="4270" w:type="dxa"/>
          </w:tcPr>
          <w:p w:rsidR="00A3032E" w:rsidRPr="00176CF9" w:rsidRDefault="00A3032E" w:rsidP="00A3032E">
            <w:pPr>
              <w:spacing w:after="0" w:line="240" w:lineRule="auto"/>
              <w:jc w:val="both"/>
              <w:rPr>
                <w:rFonts w:ascii="Verdana" w:hAnsi="Verdana" w:cs="Tahoma,Bold"/>
                <w:b/>
                <w:bCs/>
                <w:sz w:val="16"/>
                <w:szCs w:val="16"/>
              </w:rPr>
            </w:pPr>
            <w:r w:rsidRPr="00176CF9">
              <w:rPr>
                <w:rFonts w:ascii="Verdana" w:hAnsi="Verdana" w:cs="Tahoma"/>
                <w:sz w:val="16"/>
                <w:szCs w:val="16"/>
              </w:rPr>
              <w:t>Portare a conoscenza dellacittadinanza le iniziative, le decisioni,gli atti adottati e gli eventi organizzati</w:t>
            </w:r>
          </w:p>
        </w:tc>
      </w:tr>
      <w:tr w:rsidR="00A3032E" w:rsidRPr="00176CF9" w:rsidTr="00A3032E">
        <w:tc>
          <w:tcPr>
            <w:tcW w:w="3259" w:type="dxa"/>
          </w:tcPr>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Forme di coinvolgimento deicittadini in materia ditrasparenza e integrità mediantequestionari, opuscoli informativi,convegni)</w:t>
            </w:r>
          </w:p>
          <w:p w:rsidR="00A3032E" w:rsidRPr="00176CF9" w:rsidRDefault="00A3032E" w:rsidP="00A3032E">
            <w:pPr>
              <w:spacing w:after="0" w:line="240" w:lineRule="auto"/>
              <w:jc w:val="both"/>
              <w:rPr>
                <w:rFonts w:ascii="Verdana" w:hAnsi="Verdana" w:cs="Tahoma,Bold"/>
                <w:b/>
                <w:bCs/>
                <w:sz w:val="16"/>
                <w:szCs w:val="16"/>
              </w:rPr>
            </w:pPr>
          </w:p>
        </w:tc>
        <w:tc>
          <w:tcPr>
            <w:tcW w:w="2249" w:type="dxa"/>
          </w:tcPr>
          <w:p w:rsidR="00A3032E" w:rsidRPr="00176CF9" w:rsidRDefault="00A3032E" w:rsidP="00A3032E">
            <w:pPr>
              <w:spacing w:after="0" w:line="240" w:lineRule="auto"/>
              <w:jc w:val="both"/>
              <w:rPr>
                <w:rFonts w:ascii="Verdana" w:hAnsi="Verdana" w:cs="Tahoma,Bold"/>
                <w:b/>
                <w:bCs/>
                <w:sz w:val="16"/>
                <w:szCs w:val="16"/>
              </w:rPr>
            </w:pPr>
            <w:r w:rsidRPr="00176CF9">
              <w:rPr>
                <w:rFonts w:ascii="Verdana" w:hAnsi="Verdana" w:cs="Tahoma"/>
                <w:sz w:val="16"/>
                <w:szCs w:val="16"/>
              </w:rPr>
              <w:t>Cittadinanza</w:t>
            </w:r>
          </w:p>
        </w:tc>
        <w:tc>
          <w:tcPr>
            <w:tcW w:w="4270" w:type="dxa"/>
          </w:tcPr>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1) tramite questionari ottenere dagliutenti segnalazioni e informazioniper individuare le aree a maggiorrischio di mancata trasparenza;</w:t>
            </w:r>
          </w:p>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2) mediante opuscoli facilitare aicittadini la reperibilità delleinformazioni pubblicate sul sito;</w:t>
            </w:r>
          </w:p>
          <w:p w:rsidR="00A3032E" w:rsidRPr="00176CF9" w:rsidRDefault="00A3032E" w:rsidP="006329D0">
            <w:pPr>
              <w:spacing w:after="0" w:line="240" w:lineRule="auto"/>
              <w:jc w:val="both"/>
              <w:rPr>
                <w:rFonts w:ascii="Verdana" w:hAnsi="Verdana" w:cs="Tahoma,Bold"/>
                <w:b/>
                <w:bCs/>
                <w:sz w:val="16"/>
                <w:szCs w:val="16"/>
              </w:rPr>
            </w:pPr>
            <w:r w:rsidRPr="00176CF9">
              <w:rPr>
                <w:rFonts w:ascii="Verdana" w:hAnsi="Verdana" w:cs="Tahoma"/>
                <w:sz w:val="16"/>
                <w:szCs w:val="16"/>
              </w:rPr>
              <w:t>3) mediante opuscoli informativi econvegni aumentare nell’utenza lapercezione degli sforzi posti inessere per migliorare i servizipubblici nonché la conoscenza deiservizi migliorati</w:t>
            </w:r>
            <w:r>
              <w:rPr>
                <w:rFonts w:ascii="Verdana" w:hAnsi="Verdana" w:cs="Tahoma"/>
                <w:sz w:val="16"/>
                <w:szCs w:val="16"/>
              </w:rPr>
              <w:t>.</w:t>
            </w:r>
          </w:p>
        </w:tc>
      </w:tr>
      <w:tr w:rsidR="00A3032E" w:rsidRPr="00176CF9" w:rsidTr="00A3032E">
        <w:tc>
          <w:tcPr>
            <w:tcW w:w="3259" w:type="dxa"/>
          </w:tcPr>
          <w:p w:rsidR="00A3032E" w:rsidRPr="00176CF9" w:rsidRDefault="00A3032E" w:rsidP="00A3032E">
            <w:pPr>
              <w:spacing w:after="0" w:line="240" w:lineRule="auto"/>
              <w:jc w:val="both"/>
              <w:rPr>
                <w:rFonts w:ascii="Verdana" w:hAnsi="Verdana" w:cs="Tahoma,Bold"/>
                <w:b/>
                <w:bCs/>
                <w:sz w:val="16"/>
                <w:szCs w:val="16"/>
              </w:rPr>
            </w:pPr>
            <w:r w:rsidRPr="00176CF9">
              <w:rPr>
                <w:rFonts w:ascii="Verdana" w:hAnsi="Verdana" w:cs="Tahoma"/>
                <w:sz w:val="16"/>
                <w:szCs w:val="16"/>
              </w:rPr>
              <w:t>Consiglio Comunale Ragazzi</w:t>
            </w:r>
          </w:p>
        </w:tc>
        <w:tc>
          <w:tcPr>
            <w:tcW w:w="2249" w:type="dxa"/>
          </w:tcPr>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Ragazzi d</w:t>
            </w:r>
            <w:r>
              <w:rPr>
                <w:rFonts w:ascii="Verdana" w:hAnsi="Verdana" w:cs="Tahoma"/>
                <w:sz w:val="16"/>
                <w:szCs w:val="16"/>
              </w:rPr>
              <w:t>el Comune</w:t>
            </w:r>
          </w:p>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frequentanti la</w:t>
            </w:r>
          </w:p>
          <w:p w:rsidR="00A3032E" w:rsidRPr="00176CF9" w:rsidRDefault="00A3032E" w:rsidP="00A3032E">
            <w:pPr>
              <w:spacing w:after="0" w:line="240" w:lineRule="auto"/>
              <w:jc w:val="both"/>
              <w:rPr>
                <w:rFonts w:ascii="Verdana" w:hAnsi="Verdana" w:cs="Tahoma,Bold"/>
                <w:b/>
                <w:bCs/>
                <w:sz w:val="16"/>
                <w:szCs w:val="16"/>
              </w:rPr>
            </w:pPr>
            <w:r w:rsidRPr="00176CF9">
              <w:rPr>
                <w:rFonts w:ascii="Verdana" w:hAnsi="Verdana" w:cs="Tahoma"/>
                <w:sz w:val="16"/>
                <w:szCs w:val="16"/>
              </w:rPr>
              <w:t>scuola</w:t>
            </w:r>
            <w:r>
              <w:rPr>
                <w:rFonts w:ascii="Verdana" w:hAnsi="Verdana" w:cs="Tahoma"/>
                <w:sz w:val="16"/>
                <w:szCs w:val="16"/>
              </w:rPr>
              <w:t xml:space="preserve"> primaria e </w:t>
            </w:r>
            <w:r w:rsidRPr="00176CF9">
              <w:rPr>
                <w:rFonts w:ascii="Verdana" w:hAnsi="Verdana" w:cs="Tahoma"/>
                <w:sz w:val="16"/>
                <w:szCs w:val="16"/>
              </w:rPr>
              <w:t xml:space="preserve">secondaria </w:t>
            </w:r>
          </w:p>
        </w:tc>
        <w:tc>
          <w:tcPr>
            <w:tcW w:w="4270" w:type="dxa"/>
          </w:tcPr>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Helvetica"/>
                <w:sz w:val="16"/>
                <w:szCs w:val="16"/>
              </w:rPr>
              <w:t xml:space="preserve">1) </w:t>
            </w:r>
            <w:r w:rsidRPr="00176CF9">
              <w:rPr>
                <w:rFonts w:ascii="Verdana" w:hAnsi="Verdana" w:cs="Tahoma"/>
                <w:sz w:val="16"/>
                <w:szCs w:val="16"/>
              </w:rPr>
              <w:t>stimolare i ragazzi a parteciparealla vita pubblica e sociale delproprio Comune, cercando disviluppare dei progetti e delleiniziative che interessano i giovanidel territorio;</w:t>
            </w:r>
          </w:p>
          <w:p w:rsidR="00A3032E" w:rsidRPr="00176CF9" w:rsidRDefault="00A3032E" w:rsidP="00A3032E">
            <w:pPr>
              <w:spacing w:after="0" w:line="240" w:lineRule="auto"/>
              <w:jc w:val="both"/>
              <w:rPr>
                <w:rFonts w:ascii="Verdana" w:hAnsi="Verdana" w:cs="Tahoma"/>
                <w:sz w:val="16"/>
                <w:szCs w:val="16"/>
              </w:rPr>
            </w:pPr>
            <w:r w:rsidRPr="00176CF9">
              <w:rPr>
                <w:rFonts w:ascii="Verdana" w:hAnsi="Verdana" w:cs="Tahoma"/>
                <w:sz w:val="16"/>
                <w:szCs w:val="16"/>
              </w:rPr>
              <w:t>2) elaborare nuove progettualità dapresentare all’AmministrazioneComunale come la macrotematicadel rispetto per l’ambiente e delle</w:t>
            </w:r>
          </w:p>
          <w:p w:rsidR="00A3032E" w:rsidRPr="00176CF9" w:rsidRDefault="00A3032E" w:rsidP="00A3032E">
            <w:pPr>
              <w:spacing w:after="0" w:line="240" w:lineRule="auto"/>
              <w:jc w:val="both"/>
              <w:rPr>
                <w:rFonts w:ascii="Verdana" w:hAnsi="Verdana" w:cs="Helvetica"/>
                <w:sz w:val="16"/>
                <w:szCs w:val="16"/>
              </w:rPr>
            </w:pPr>
            <w:r w:rsidRPr="00176CF9">
              <w:rPr>
                <w:rFonts w:ascii="Verdana" w:hAnsi="Verdana" w:cs="Tahoma"/>
                <w:sz w:val="16"/>
                <w:szCs w:val="16"/>
              </w:rPr>
              <w:t>energie rinnovabili</w:t>
            </w:r>
            <w:r w:rsidRPr="00176CF9">
              <w:rPr>
                <w:rFonts w:ascii="Verdana" w:hAnsi="Verdana" w:cs="Helvetica"/>
                <w:sz w:val="16"/>
                <w:szCs w:val="16"/>
              </w:rPr>
              <w:t>.</w:t>
            </w:r>
          </w:p>
          <w:p w:rsidR="00A3032E" w:rsidRPr="00176CF9" w:rsidRDefault="00A3032E" w:rsidP="00A3032E">
            <w:pPr>
              <w:spacing w:after="0" w:line="240" w:lineRule="auto"/>
              <w:jc w:val="both"/>
              <w:rPr>
                <w:rFonts w:ascii="Verdana" w:hAnsi="Verdana" w:cs="Tahoma,Bold"/>
                <w:b/>
                <w:bCs/>
                <w:sz w:val="16"/>
                <w:szCs w:val="16"/>
              </w:rPr>
            </w:pPr>
          </w:p>
        </w:tc>
      </w:tr>
    </w:tbl>
    <w:p w:rsidR="00A3032E" w:rsidRDefault="00A3032E" w:rsidP="00A3032E">
      <w:pPr>
        <w:spacing w:after="0" w:line="240" w:lineRule="auto"/>
        <w:jc w:val="both"/>
        <w:rPr>
          <w:rFonts w:ascii="Verdana" w:hAnsi="Verdana" w:cs="Tahoma,Bold"/>
          <w:b/>
          <w:bCs/>
          <w:sz w:val="20"/>
          <w:szCs w:val="20"/>
        </w:rPr>
      </w:pPr>
    </w:p>
    <w:p w:rsidR="00A3032E" w:rsidRDefault="00A3032E" w:rsidP="00A3032E">
      <w:pPr>
        <w:spacing w:after="0" w:line="240" w:lineRule="auto"/>
        <w:jc w:val="center"/>
        <w:rPr>
          <w:rFonts w:ascii="Verdana" w:hAnsi="Verdana" w:cs="Tahoma,Bold"/>
          <w:b/>
          <w:bCs/>
          <w:sz w:val="20"/>
          <w:szCs w:val="20"/>
        </w:rPr>
      </w:pPr>
    </w:p>
    <w:p w:rsidR="00A3032E" w:rsidRPr="00A52147" w:rsidRDefault="00A3032E" w:rsidP="00A3032E">
      <w:pPr>
        <w:spacing w:after="0" w:line="240" w:lineRule="auto"/>
        <w:jc w:val="center"/>
        <w:rPr>
          <w:rFonts w:ascii="Verdana" w:hAnsi="Verdana" w:cs="Tahoma,Bold"/>
          <w:b/>
          <w:bCs/>
          <w:sz w:val="20"/>
          <w:szCs w:val="20"/>
        </w:rPr>
      </w:pPr>
      <w:r w:rsidRPr="00A52147">
        <w:rPr>
          <w:rFonts w:ascii="Verdana" w:hAnsi="Verdana" w:cs="Tahoma,Bold"/>
          <w:b/>
          <w:bCs/>
          <w:sz w:val="20"/>
          <w:szCs w:val="20"/>
        </w:rPr>
        <w:t>7. P</w:t>
      </w:r>
      <w:r>
        <w:rPr>
          <w:rFonts w:ascii="Verdana" w:hAnsi="Verdana" w:cs="Tahoma,Bold"/>
          <w:b/>
          <w:bCs/>
          <w:sz w:val="20"/>
          <w:szCs w:val="20"/>
        </w:rPr>
        <w:t>osta elettronica certificata</w:t>
      </w:r>
      <w:r w:rsidRPr="00A52147">
        <w:rPr>
          <w:rFonts w:ascii="Verdana" w:hAnsi="Verdana" w:cs="Tahoma,Bold"/>
          <w:b/>
          <w:bCs/>
          <w:sz w:val="20"/>
          <w:szCs w:val="20"/>
        </w:rPr>
        <w:t xml:space="preserve"> (PEC)</w:t>
      </w:r>
    </w:p>
    <w:p w:rsidR="00A3032E" w:rsidRDefault="00A3032E" w:rsidP="00A3032E">
      <w:pPr>
        <w:spacing w:after="0" w:line="240" w:lineRule="auto"/>
        <w:jc w:val="both"/>
        <w:rPr>
          <w:rFonts w:ascii="Verdana" w:hAnsi="Verdana" w:cs="Tahoma"/>
          <w:sz w:val="20"/>
          <w:szCs w:val="20"/>
        </w:rPr>
      </w:pP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Ai sensi dell’art. 11</w:t>
      </w:r>
      <w:r>
        <w:rPr>
          <w:rFonts w:ascii="Verdana" w:hAnsi="Verdana" w:cs="Tahoma"/>
          <w:sz w:val="20"/>
          <w:szCs w:val="20"/>
        </w:rPr>
        <w:t>, c. 5,</w:t>
      </w:r>
      <w:r w:rsidRPr="00A52147">
        <w:rPr>
          <w:rFonts w:ascii="Verdana" w:hAnsi="Verdana" w:cs="Tahoma"/>
          <w:sz w:val="20"/>
          <w:szCs w:val="20"/>
        </w:rPr>
        <w:t xml:space="preserve"> D.Lgs n. 150/09</w:t>
      </w:r>
      <w:r>
        <w:rPr>
          <w:rFonts w:ascii="Verdana" w:hAnsi="Verdana" w:cs="Tahoma"/>
          <w:sz w:val="20"/>
          <w:szCs w:val="20"/>
        </w:rPr>
        <w:t>,</w:t>
      </w:r>
      <w:r w:rsidRPr="00A52147">
        <w:rPr>
          <w:rFonts w:ascii="Verdana" w:hAnsi="Verdana" w:cs="Tahoma"/>
          <w:sz w:val="20"/>
          <w:szCs w:val="20"/>
        </w:rPr>
        <w:t xml:space="preserve"> “al fine di rendere effettivi i principi ditrasparenza, le pubbliche amministrazioni provvedono a dare attuazione agli adempimentirelativi alla posta elettronica certificata”.</w:t>
      </w:r>
    </w:p>
    <w:p w:rsidR="00A3032E" w:rsidRPr="00A52147" w:rsidRDefault="00A3032E" w:rsidP="00A3032E">
      <w:pPr>
        <w:spacing w:after="0" w:line="240" w:lineRule="auto"/>
        <w:jc w:val="both"/>
        <w:rPr>
          <w:rFonts w:ascii="Verdana" w:hAnsi="Verdana" w:cs="Tahoma"/>
          <w:sz w:val="20"/>
          <w:szCs w:val="20"/>
        </w:rPr>
      </w:pPr>
      <w:r w:rsidRPr="00A52147">
        <w:rPr>
          <w:rFonts w:ascii="Verdana" w:hAnsi="Verdana" w:cs="Tahoma"/>
          <w:sz w:val="20"/>
          <w:szCs w:val="20"/>
        </w:rPr>
        <w:t xml:space="preserve">Il Comune è dotato del servizio di Posta Elettronica Certificata e la casellaistituzionale, in conformità alle previsioni di legge (art. </w:t>
      </w:r>
      <w:smartTag w:uri="urn:schemas-microsoft-com:office:smarttags" w:element="metricconverter">
        <w:smartTagPr>
          <w:attr w:name="ProductID" w:val="34 L"/>
        </w:smartTagPr>
        <w:r w:rsidRPr="00A52147">
          <w:rPr>
            <w:rFonts w:ascii="Verdana" w:hAnsi="Verdana" w:cs="Tahoma"/>
            <w:sz w:val="20"/>
            <w:szCs w:val="20"/>
          </w:rPr>
          <w:t>34 L</w:t>
        </w:r>
      </w:smartTag>
      <w:r w:rsidRPr="00A52147">
        <w:rPr>
          <w:rFonts w:ascii="Verdana" w:hAnsi="Verdana" w:cs="Tahoma"/>
          <w:sz w:val="20"/>
          <w:szCs w:val="20"/>
        </w:rPr>
        <w:t>. n. 69/2009) è pubblicizzatasulla home page del sito nonché censita nell’IPA (Indice delle Pubbliche Amministrazioni).</w:t>
      </w:r>
    </w:p>
    <w:p w:rsidR="00A3032E" w:rsidRPr="00A52147" w:rsidRDefault="00A3032E" w:rsidP="00A3032E">
      <w:pPr>
        <w:spacing w:after="0" w:line="240" w:lineRule="auto"/>
        <w:jc w:val="both"/>
        <w:rPr>
          <w:rFonts w:ascii="Verdana" w:hAnsi="Verdana"/>
          <w:sz w:val="20"/>
          <w:szCs w:val="20"/>
        </w:rPr>
      </w:pPr>
      <w:r w:rsidRPr="00A52147">
        <w:rPr>
          <w:rFonts w:ascii="Verdana" w:hAnsi="Verdana" w:cs="Tahoma"/>
          <w:sz w:val="20"/>
          <w:szCs w:val="20"/>
        </w:rPr>
        <w:t>Attualmente la PEC viene utilizzata sia da Pubbliche Amministrazioni che da privaticittadini. La scelta dell’Ente è orientata ad incentivare l’utilizzo da parte di tutti gli ufficidella posta elettronica certificata (PEC) in sostituzione delle comunicazioni trasmesse amezzo servizio postale, fax o altro mezzo di trasmissione.</w:t>
      </w:r>
    </w:p>
    <w:p w:rsidR="00A3032E" w:rsidRDefault="00A3032E" w:rsidP="00A3032E">
      <w:pPr>
        <w:autoSpaceDE w:val="0"/>
        <w:autoSpaceDN w:val="0"/>
        <w:adjustRightInd w:val="0"/>
        <w:spacing w:after="0" w:line="240" w:lineRule="auto"/>
        <w:jc w:val="both"/>
        <w:rPr>
          <w:rFonts w:ascii="Verdana" w:hAnsi="Verdana" w:cs="Palatino Linotype,Bold"/>
          <w:b/>
          <w:bCs/>
          <w:sz w:val="20"/>
          <w:szCs w:val="20"/>
        </w:rPr>
      </w:pPr>
    </w:p>
    <w:p w:rsidR="00A3032E" w:rsidRDefault="00A3032E" w:rsidP="00415F3B">
      <w:pPr>
        <w:autoSpaceDE w:val="0"/>
        <w:autoSpaceDN w:val="0"/>
        <w:adjustRightInd w:val="0"/>
        <w:spacing w:after="0" w:line="240" w:lineRule="auto"/>
        <w:jc w:val="both"/>
        <w:rPr>
          <w:rFonts w:ascii="Verdana" w:hAnsi="Verdana" w:cs="Palatino Linotype,Bold"/>
          <w:b/>
          <w:bCs/>
          <w:sz w:val="20"/>
          <w:szCs w:val="20"/>
        </w:rPr>
      </w:pPr>
    </w:p>
    <w:p w:rsidR="00A3032E" w:rsidRDefault="00A3032E" w:rsidP="00415F3B">
      <w:pPr>
        <w:autoSpaceDE w:val="0"/>
        <w:autoSpaceDN w:val="0"/>
        <w:adjustRightInd w:val="0"/>
        <w:spacing w:after="0" w:line="240" w:lineRule="auto"/>
        <w:jc w:val="both"/>
        <w:rPr>
          <w:rFonts w:ascii="Verdana" w:hAnsi="Verdana" w:cs="Palatino Linotype,Bold"/>
          <w:b/>
          <w:bCs/>
          <w:sz w:val="20"/>
          <w:szCs w:val="20"/>
        </w:rPr>
      </w:pPr>
    </w:p>
    <w:p w:rsidR="00A3032E" w:rsidRDefault="00A3032E" w:rsidP="00415F3B">
      <w:pPr>
        <w:autoSpaceDE w:val="0"/>
        <w:autoSpaceDN w:val="0"/>
        <w:adjustRightInd w:val="0"/>
        <w:spacing w:after="0" w:line="240" w:lineRule="auto"/>
        <w:jc w:val="both"/>
        <w:rPr>
          <w:rFonts w:ascii="Verdana" w:hAnsi="Verdana" w:cs="Palatino Linotype,Bold"/>
          <w:b/>
          <w:bCs/>
          <w:sz w:val="20"/>
          <w:szCs w:val="20"/>
        </w:rPr>
      </w:pPr>
    </w:p>
    <w:p w:rsidR="00713E1D" w:rsidRPr="00713E1D" w:rsidRDefault="007A6270" w:rsidP="00415F3B">
      <w:pPr>
        <w:autoSpaceDE w:val="0"/>
        <w:autoSpaceDN w:val="0"/>
        <w:adjustRightInd w:val="0"/>
        <w:spacing w:after="0" w:line="240" w:lineRule="auto"/>
        <w:jc w:val="both"/>
        <w:rPr>
          <w:rFonts w:ascii="Verdana" w:hAnsi="Verdana" w:cs="Palatino Linotype,Bold"/>
          <w:bCs/>
          <w:sz w:val="20"/>
          <w:szCs w:val="20"/>
        </w:rPr>
      </w:pPr>
      <w:r>
        <w:rPr>
          <w:rFonts w:ascii="Verdana" w:hAnsi="Verdana" w:cs="Palatino Linotype,Bold"/>
          <w:bCs/>
          <w:sz w:val="20"/>
          <w:szCs w:val="20"/>
        </w:rPr>
        <w:t>Melara, 25</w:t>
      </w:r>
      <w:r w:rsidR="00A9204A">
        <w:rPr>
          <w:rFonts w:ascii="Verdana" w:hAnsi="Verdana" w:cs="Palatino Linotype,Bold"/>
          <w:bCs/>
          <w:sz w:val="20"/>
          <w:szCs w:val="20"/>
        </w:rPr>
        <w:t xml:space="preserve"> gennaio 2017 </w:t>
      </w:r>
    </w:p>
    <w:p w:rsidR="00713E1D" w:rsidRPr="00713E1D" w:rsidRDefault="00713E1D" w:rsidP="00564A5B">
      <w:pPr>
        <w:autoSpaceDE w:val="0"/>
        <w:autoSpaceDN w:val="0"/>
        <w:adjustRightInd w:val="0"/>
        <w:spacing w:after="0" w:line="240" w:lineRule="auto"/>
        <w:ind w:left="3540" w:firstLine="708"/>
        <w:jc w:val="both"/>
        <w:rPr>
          <w:rFonts w:ascii="Verdana" w:hAnsi="Verdana" w:cs="Palatino Linotype,Bold"/>
          <w:bCs/>
          <w:sz w:val="20"/>
          <w:szCs w:val="20"/>
        </w:rPr>
      </w:pPr>
    </w:p>
    <w:p w:rsidR="00713E1D" w:rsidRDefault="00713E1D" w:rsidP="00564A5B">
      <w:pPr>
        <w:autoSpaceDE w:val="0"/>
        <w:autoSpaceDN w:val="0"/>
        <w:adjustRightInd w:val="0"/>
        <w:spacing w:after="0" w:line="240" w:lineRule="auto"/>
        <w:ind w:left="3540" w:firstLine="708"/>
        <w:jc w:val="both"/>
        <w:rPr>
          <w:rFonts w:ascii="Verdana" w:hAnsi="Verdana" w:cs="Palatino Linotype,Bold"/>
          <w:bCs/>
          <w:sz w:val="20"/>
          <w:szCs w:val="20"/>
        </w:rPr>
      </w:pPr>
    </w:p>
    <w:p w:rsidR="00564A5B" w:rsidRPr="00564A5B" w:rsidRDefault="00A25564" w:rsidP="00A25564">
      <w:pPr>
        <w:autoSpaceDE w:val="0"/>
        <w:autoSpaceDN w:val="0"/>
        <w:adjustRightInd w:val="0"/>
        <w:spacing w:after="0" w:line="240" w:lineRule="auto"/>
        <w:ind w:left="3540"/>
        <w:jc w:val="both"/>
        <w:rPr>
          <w:rFonts w:ascii="Verdana" w:hAnsi="Verdana" w:cs="Palatino Linotype,Bold"/>
          <w:bCs/>
          <w:sz w:val="20"/>
          <w:szCs w:val="20"/>
        </w:rPr>
      </w:pPr>
      <w:r>
        <w:rPr>
          <w:rFonts w:ascii="Verdana" w:hAnsi="Verdana" w:cs="Palatino Linotype,Bold"/>
          <w:bCs/>
          <w:sz w:val="20"/>
          <w:szCs w:val="20"/>
        </w:rPr>
        <w:t xml:space="preserve">F.to  </w:t>
      </w:r>
      <w:r w:rsidR="00564A5B" w:rsidRPr="00564A5B">
        <w:rPr>
          <w:rFonts w:ascii="Verdana" w:hAnsi="Verdana" w:cs="Palatino Linotype,Bold"/>
          <w:bCs/>
          <w:sz w:val="20"/>
          <w:szCs w:val="20"/>
        </w:rPr>
        <w:t xml:space="preserve">Il </w:t>
      </w:r>
      <w:r w:rsidR="00564A5B">
        <w:rPr>
          <w:rFonts w:ascii="Verdana" w:hAnsi="Verdana" w:cs="Palatino Linotype,Bold"/>
          <w:bCs/>
          <w:sz w:val="20"/>
          <w:szCs w:val="20"/>
        </w:rPr>
        <w:t>Respon</w:t>
      </w:r>
      <w:r w:rsidR="00564A5B" w:rsidRPr="00564A5B">
        <w:rPr>
          <w:rFonts w:ascii="Verdana" w:hAnsi="Verdana" w:cs="Palatino Linotype,Bold"/>
          <w:bCs/>
          <w:sz w:val="20"/>
          <w:szCs w:val="20"/>
        </w:rPr>
        <w:t>sabile d</w:t>
      </w:r>
      <w:r w:rsidR="006D482E">
        <w:rPr>
          <w:rFonts w:ascii="Verdana" w:hAnsi="Verdana" w:cs="Palatino Linotype,Bold"/>
          <w:bCs/>
          <w:sz w:val="20"/>
          <w:szCs w:val="20"/>
        </w:rPr>
        <w:t>ella</w:t>
      </w:r>
      <w:r w:rsidR="00564A5B" w:rsidRPr="00564A5B">
        <w:rPr>
          <w:rFonts w:ascii="Verdana" w:hAnsi="Verdana" w:cs="Palatino Linotype,Bold"/>
          <w:bCs/>
          <w:sz w:val="20"/>
          <w:szCs w:val="20"/>
        </w:rPr>
        <w:t xml:space="preserve"> prevenzione della corruzione</w:t>
      </w:r>
    </w:p>
    <w:p w:rsidR="00564A5B" w:rsidRPr="00564A5B" w:rsidRDefault="00A9204A" w:rsidP="00564A5B">
      <w:pPr>
        <w:autoSpaceDE w:val="0"/>
        <w:autoSpaceDN w:val="0"/>
        <w:adjustRightInd w:val="0"/>
        <w:spacing w:after="0" w:line="240" w:lineRule="auto"/>
        <w:ind w:left="4248" w:firstLine="708"/>
        <w:jc w:val="both"/>
        <w:rPr>
          <w:rFonts w:ascii="Verdana" w:hAnsi="Verdana" w:cs="Palatino Linotype,Bold"/>
          <w:bCs/>
          <w:sz w:val="20"/>
          <w:szCs w:val="20"/>
        </w:rPr>
      </w:pPr>
      <w:r>
        <w:rPr>
          <w:rFonts w:ascii="Verdana" w:hAnsi="Verdana" w:cs="Palatino Linotype,Bold"/>
          <w:bCs/>
          <w:sz w:val="20"/>
          <w:szCs w:val="20"/>
        </w:rPr>
        <w:t xml:space="preserve">         </w:t>
      </w:r>
      <w:r w:rsidR="00564A5B" w:rsidRPr="00564A5B">
        <w:rPr>
          <w:rFonts w:ascii="Verdana" w:hAnsi="Verdana" w:cs="Palatino Linotype,Bold"/>
          <w:bCs/>
          <w:sz w:val="20"/>
          <w:szCs w:val="20"/>
        </w:rPr>
        <w:t>Il Segretario Generale</w:t>
      </w:r>
    </w:p>
    <w:p w:rsidR="00564A5B" w:rsidRPr="00564A5B" w:rsidRDefault="00A9204A" w:rsidP="00564A5B">
      <w:pPr>
        <w:autoSpaceDE w:val="0"/>
        <w:autoSpaceDN w:val="0"/>
        <w:adjustRightInd w:val="0"/>
        <w:spacing w:after="0" w:line="240" w:lineRule="auto"/>
        <w:ind w:left="4956" w:firstLine="708"/>
        <w:jc w:val="both"/>
        <w:rPr>
          <w:rFonts w:ascii="Verdana" w:hAnsi="Verdana" w:cs="Palatino Linotype,Bold"/>
          <w:bCs/>
          <w:sz w:val="20"/>
          <w:szCs w:val="20"/>
        </w:rPr>
      </w:pPr>
      <w:r>
        <w:rPr>
          <w:rFonts w:ascii="Verdana" w:hAnsi="Verdana" w:cs="Palatino Linotype,Bold"/>
          <w:bCs/>
          <w:sz w:val="20"/>
          <w:szCs w:val="20"/>
        </w:rPr>
        <w:t xml:space="preserve">  Dott. Abram Paolo</w:t>
      </w:r>
    </w:p>
    <w:p w:rsidR="00564A5B" w:rsidRPr="00415F3B" w:rsidRDefault="00564A5B" w:rsidP="00415F3B">
      <w:pPr>
        <w:autoSpaceDE w:val="0"/>
        <w:autoSpaceDN w:val="0"/>
        <w:adjustRightInd w:val="0"/>
        <w:spacing w:after="0" w:line="240" w:lineRule="auto"/>
        <w:jc w:val="both"/>
        <w:rPr>
          <w:rFonts w:ascii="Verdana" w:hAnsi="Verdana" w:cs="Palatino Linotype,Bold"/>
          <w:b/>
          <w:bCs/>
          <w:sz w:val="20"/>
          <w:szCs w:val="20"/>
        </w:rPr>
      </w:pPr>
    </w:p>
    <w:p w:rsidR="00D8574F" w:rsidRPr="00415F3B" w:rsidRDefault="00D8574F" w:rsidP="00415F3B">
      <w:pPr>
        <w:autoSpaceDE w:val="0"/>
        <w:autoSpaceDN w:val="0"/>
        <w:adjustRightInd w:val="0"/>
        <w:spacing w:after="0" w:line="240" w:lineRule="auto"/>
        <w:jc w:val="both"/>
        <w:rPr>
          <w:rFonts w:ascii="Verdana" w:hAnsi="Verdana" w:cs="Calibri,Italic"/>
          <w:iCs/>
          <w:color w:val="000002"/>
          <w:sz w:val="20"/>
          <w:szCs w:val="20"/>
        </w:rPr>
      </w:pPr>
    </w:p>
    <w:p w:rsidR="00D8574F" w:rsidRPr="00415F3B" w:rsidRDefault="00D8574F" w:rsidP="00415F3B">
      <w:pPr>
        <w:autoSpaceDE w:val="0"/>
        <w:autoSpaceDN w:val="0"/>
        <w:adjustRightInd w:val="0"/>
        <w:spacing w:after="0" w:line="240" w:lineRule="auto"/>
        <w:jc w:val="both"/>
        <w:rPr>
          <w:rFonts w:ascii="Verdana" w:hAnsi="Verdana"/>
          <w:sz w:val="20"/>
          <w:szCs w:val="20"/>
        </w:rPr>
      </w:pPr>
    </w:p>
    <w:p w:rsidR="00BB7810" w:rsidRPr="00BB6D06" w:rsidRDefault="00BB7810" w:rsidP="00BB6D06">
      <w:pPr>
        <w:spacing w:after="0" w:line="240" w:lineRule="auto"/>
        <w:jc w:val="both"/>
        <w:rPr>
          <w:rFonts w:ascii="Verdana" w:hAnsi="Verdana"/>
          <w:sz w:val="20"/>
          <w:szCs w:val="20"/>
        </w:rPr>
      </w:pPr>
    </w:p>
    <w:sectPr w:rsidR="00BB7810" w:rsidRPr="00BB6D06" w:rsidSect="003E3793">
      <w:headerReference w:type="default" r:id="rId7"/>
      <w:pgSz w:w="11906" w:h="16838"/>
      <w:pgMar w:top="993" w:right="1134" w:bottom="1134"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A59" w:rsidRDefault="00EF4A59" w:rsidP="003E3793">
      <w:pPr>
        <w:spacing w:after="0" w:line="240" w:lineRule="auto"/>
      </w:pPr>
      <w:r>
        <w:separator/>
      </w:r>
    </w:p>
  </w:endnote>
  <w:endnote w:type="continuationSeparator" w:id="1">
    <w:p w:rsidR="00EF4A59" w:rsidRDefault="00EF4A59" w:rsidP="003E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Linotype,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Italic">
    <w:panose1 w:val="00000000000000000000"/>
    <w:charset w:val="00"/>
    <w:family w:val="auto"/>
    <w:notTrueType/>
    <w:pitch w:val="default"/>
    <w:sig w:usb0="00000003" w:usb1="00000000" w:usb2="00000000" w:usb3="00000000" w:csb0="00000001" w:csb1="00000000"/>
  </w:font>
  <w:font w:name="Palatino Linotype,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A59" w:rsidRDefault="00EF4A59" w:rsidP="003E3793">
      <w:pPr>
        <w:spacing w:after="0" w:line="240" w:lineRule="auto"/>
      </w:pPr>
      <w:r>
        <w:separator/>
      </w:r>
    </w:p>
  </w:footnote>
  <w:footnote w:type="continuationSeparator" w:id="1">
    <w:p w:rsidR="00EF4A59" w:rsidRDefault="00EF4A59" w:rsidP="003E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9E" w:rsidRDefault="00A4459E">
    <w:pPr>
      <w:pStyle w:val="Intestazione"/>
      <w:jc w:val="right"/>
    </w:pPr>
    <w:r w:rsidRPr="00564A5B">
      <w:rPr>
        <w:sz w:val="20"/>
        <w:szCs w:val="20"/>
      </w:rPr>
      <w:t>Approvato c</w:t>
    </w:r>
    <w:r>
      <w:rPr>
        <w:sz w:val="20"/>
        <w:szCs w:val="20"/>
      </w:rPr>
      <w:t>o</w:t>
    </w:r>
    <w:r w:rsidRPr="00564A5B">
      <w:rPr>
        <w:sz w:val="20"/>
        <w:szCs w:val="20"/>
      </w:rPr>
      <w:t>n DGC n</w:t>
    </w:r>
    <w:r>
      <w:rPr>
        <w:sz w:val="20"/>
        <w:szCs w:val="20"/>
      </w:rPr>
      <w:t xml:space="preserve">       d</w:t>
    </w:r>
    <w:r w:rsidRPr="00564A5B">
      <w:rPr>
        <w:sz w:val="20"/>
        <w:szCs w:val="20"/>
      </w:rPr>
      <w:t>el</w:t>
    </w:r>
    <w:r w:rsidR="003C353F" w:rsidRPr="003E3793">
      <w:rPr>
        <w:sz w:val="16"/>
        <w:szCs w:val="16"/>
      </w:rPr>
      <w:fldChar w:fldCharType="begin"/>
    </w:r>
    <w:r w:rsidRPr="003E3793">
      <w:rPr>
        <w:sz w:val="16"/>
        <w:szCs w:val="16"/>
      </w:rPr>
      <w:instrText>PAGE   \* MERGEFORMAT</w:instrText>
    </w:r>
    <w:r w:rsidR="003C353F" w:rsidRPr="003E3793">
      <w:rPr>
        <w:sz w:val="16"/>
        <w:szCs w:val="16"/>
      </w:rPr>
      <w:fldChar w:fldCharType="separate"/>
    </w:r>
    <w:r w:rsidR="00A25564">
      <w:rPr>
        <w:noProof/>
        <w:sz w:val="16"/>
        <w:szCs w:val="16"/>
      </w:rPr>
      <w:t>19</w:t>
    </w:r>
    <w:r w:rsidR="003C353F" w:rsidRPr="003E3793">
      <w:rPr>
        <w:sz w:val="16"/>
        <w:szCs w:val="16"/>
      </w:rPr>
      <w:fldChar w:fldCharType="end"/>
    </w:r>
  </w:p>
  <w:p w:rsidR="00A4459E" w:rsidRDefault="00A4459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4BA"/>
    <w:multiLevelType w:val="hybridMultilevel"/>
    <w:tmpl w:val="CE2C26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0D46F8"/>
    <w:multiLevelType w:val="hybridMultilevel"/>
    <w:tmpl w:val="8668E6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1859AB"/>
    <w:multiLevelType w:val="hybridMultilevel"/>
    <w:tmpl w:val="AE3A55C6"/>
    <w:lvl w:ilvl="0" w:tplc="27D6C038">
      <w:start w:val="1"/>
      <w:numFmt w:val="decimal"/>
      <w:lvlText w:val="%1."/>
      <w:lvlJc w:val="left"/>
      <w:pPr>
        <w:ind w:left="720" w:hanging="360"/>
      </w:pPr>
      <w:rPr>
        <w:rFonts w:cs="Palatino Linotyp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5E7CD3"/>
    <w:multiLevelType w:val="hybridMultilevel"/>
    <w:tmpl w:val="E0FE232A"/>
    <w:lvl w:ilvl="0" w:tplc="7A64DB12">
      <w:start w:val="6"/>
      <w:numFmt w:val="bullet"/>
      <w:lvlText w:val="-"/>
      <w:lvlJc w:val="left"/>
      <w:pPr>
        <w:ind w:left="720" w:hanging="360"/>
      </w:pPr>
      <w:rPr>
        <w:rFonts w:ascii="Verdana" w:eastAsia="Calibri" w:hAnsi="Verdana"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C1529E"/>
    <w:multiLevelType w:val="hybridMultilevel"/>
    <w:tmpl w:val="EF16E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217EDE"/>
    <w:multiLevelType w:val="hybridMultilevel"/>
    <w:tmpl w:val="F20A0EAA"/>
    <w:lvl w:ilvl="0" w:tplc="B986FF1C">
      <w:start w:val="1"/>
      <w:numFmt w:val="decimal"/>
      <w:lvlText w:val="%1."/>
      <w:lvlJc w:val="left"/>
      <w:pPr>
        <w:ind w:left="720" w:hanging="360"/>
      </w:pPr>
      <w:rPr>
        <w:rFonts w:cs="Palatino Linotyp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B662B"/>
    <w:multiLevelType w:val="hybridMultilevel"/>
    <w:tmpl w:val="D4A0B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F308B6"/>
    <w:multiLevelType w:val="hybridMultilevel"/>
    <w:tmpl w:val="34C6EFF6"/>
    <w:lvl w:ilvl="0" w:tplc="0410000F">
      <w:start w:val="1"/>
      <w:numFmt w:val="decimal"/>
      <w:lvlText w:val="%1."/>
      <w:lvlJc w:val="left"/>
      <w:pPr>
        <w:ind w:left="720" w:hanging="360"/>
      </w:pPr>
    </w:lvl>
    <w:lvl w:ilvl="1" w:tplc="661E289A">
      <w:start w:val="1"/>
      <w:numFmt w:val="bullet"/>
      <w:lvlText w:val="-"/>
      <w:lvlJc w:val="left"/>
      <w:pPr>
        <w:ind w:left="1440" w:hanging="360"/>
      </w:pPr>
      <w:rPr>
        <w:rFonts w:ascii="Verdana" w:eastAsia="Calibri" w:hAnsi="Verdana" w:cs="Palatino Linotype"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F92E91"/>
    <w:multiLevelType w:val="hybridMultilevel"/>
    <w:tmpl w:val="3EA4A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B26AC0"/>
    <w:multiLevelType w:val="hybridMultilevel"/>
    <w:tmpl w:val="3F3EA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C63746"/>
    <w:multiLevelType w:val="hybridMultilevel"/>
    <w:tmpl w:val="5F023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9F1CE6"/>
    <w:multiLevelType w:val="hybridMultilevel"/>
    <w:tmpl w:val="EF16E4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0B38A3"/>
    <w:multiLevelType w:val="hybridMultilevel"/>
    <w:tmpl w:val="25A6B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E80009"/>
    <w:multiLevelType w:val="hybridMultilevel"/>
    <w:tmpl w:val="9034A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2E174D"/>
    <w:multiLevelType w:val="hybridMultilevel"/>
    <w:tmpl w:val="3BF45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AE6624"/>
    <w:multiLevelType w:val="hybridMultilevel"/>
    <w:tmpl w:val="B3624C40"/>
    <w:lvl w:ilvl="0" w:tplc="70087B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2B0338"/>
    <w:multiLevelType w:val="hybridMultilevel"/>
    <w:tmpl w:val="B0902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B747589"/>
    <w:multiLevelType w:val="hybridMultilevel"/>
    <w:tmpl w:val="C8865A86"/>
    <w:lvl w:ilvl="0" w:tplc="27D6C038">
      <w:start w:val="4"/>
      <w:numFmt w:val="decimal"/>
      <w:lvlText w:val="%1."/>
      <w:lvlJc w:val="left"/>
      <w:pPr>
        <w:ind w:left="720" w:hanging="360"/>
      </w:pPr>
      <w:rPr>
        <w:rFonts w:cs="Palatino Linotyp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666928"/>
    <w:multiLevelType w:val="hybridMultilevel"/>
    <w:tmpl w:val="0F50E4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7364AA"/>
    <w:multiLevelType w:val="hybridMultilevel"/>
    <w:tmpl w:val="0E6A37AC"/>
    <w:lvl w:ilvl="0" w:tplc="7A64DB12">
      <w:start w:val="6"/>
      <w:numFmt w:val="bullet"/>
      <w:lvlText w:val="-"/>
      <w:lvlJc w:val="left"/>
      <w:pPr>
        <w:ind w:left="720" w:hanging="360"/>
      </w:pPr>
      <w:rPr>
        <w:rFonts w:ascii="Verdana" w:eastAsia="Calibri" w:hAnsi="Verdana"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BE1DB5"/>
    <w:multiLevelType w:val="hybridMultilevel"/>
    <w:tmpl w:val="F28C8A2A"/>
    <w:lvl w:ilvl="0" w:tplc="3B6C0EC8">
      <w:start w:val="2"/>
      <w:numFmt w:val="bullet"/>
      <w:lvlText w:val="-"/>
      <w:lvlJc w:val="left"/>
      <w:pPr>
        <w:ind w:left="660" w:hanging="360"/>
      </w:pPr>
      <w:rPr>
        <w:rFonts w:ascii="Verdana" w:eastAsia="Calibri" w:hAnsi="Verdana" w:cs="Palatino Linotype,Bold"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21">
    <w:nsid w:val="50A627C3"/>
    <w:multiLevelType w:val="hybridMultilevel"/>
    <w:tmpl w:val="43E412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23325D1"/>
    <w:multiLevelType w:val="hybridMultilevel"/>
    <w:tmpl w:val="1A16F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D77D3F"/>
    <w:multiLevelType w:val="hybridMultilevel"/>
    <w:tmpl w:val="7E946BA6"/>
    <w:lvl w:ilvl="0" w:tplc="7A64DB12">
      <w:start w:val="6"/>
      <w:numFmt w:val="bullet"/>
      <w:lvlText w:val="-"/>
      <w:lvlJc w:val="left"/>
      <w:pPr>
        <w:ind w:left="720" w:hanging="360"/>
      </w:pPr>
      <w:rPr>
        <w:rFonts w:ascii="Verdana" w:eastAsia="Calibri" w:hAnsi="Verdana"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690D4F"/>
    <w:multiLevelType w:val="hybridMultilevel"/>
    <w:tmpl w:val="CDD061C6"/>
    <w:lvl w:ilvl="0" w:tplc="7A64DB12">
      <w:start w:val="6"/>
      <w:numFmt w:val="bullet"/>
      <w:lvlText w:val="-"/>
      <w:lvlJc w:val="left"/>
      <w:pPr>
        <w:ind w:left="720" w:hanging="360"/>
      </w:pPr>
      <w:rPr>
        <w:rFonts w:ascii="Verdana" w:eastAsia="Calibri" w:hAnsi="Verdana" w:cs="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5D4616"/>
    <w:multiLevelType w:val="hybridMultilevel"/>
    <w:tmpl w:val="F468E33A"/>
    <w:lvl w:ilvl="0" w:tplc="B986FF1C">
      <w:start w:val="1"/>
      <w:numFmt w:val="decimal"/>
      <w:lvlText w:val="%1."/>
      <w:lvlJc w:val="left"/>
      <w:pPr>
        <w:ind w:left="720" w:hanging="360"/>
      </w:pPr>
      <w:rPr>
        <w:rFonts w:cs="Palatino Linotype,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BF720A"/>
    <w:multiLevelType w:val="hybridMultilevel"/>
    <w:tmpl w:val="5AB43580"/>
    <w:lvl w:ilvl="0" w:tplc="B46AE8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F601A9"/>
    <w:multiLevelType w:val="hybridMultilevel"/>
    <w:tmpl w:val="249CE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0B80120"/>
    <w:multiLevelType w:val="hybridMultilevel"/>
    <w:tmpl w:val="404E60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22532DA"/>
    <w:multiLevelType w:val="hybridMultilevel"/>
    <w:tmpl w:val="4FBE9E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0"/>
  </w:num>
  <w:num w:numId="5">
    <w:abstractNumId w:val="6"/>
  </w:num>
  <w:num w:numId="6">
    <w:abstractNumId w:val="13"/>
  </w:num>
  <w:num w:numId="7">
    <w:abstractNumId w:val="14"/>
  </w:num>
  <w:num w:numId="8">
    <w:abstractNumId w:val="10"/>
  </w:num>
  <w:num w:numId="9">
    <w:abstractNumId w:val="1"/>
  </w:num>
  <w:num w:numId="10">
    <w:abstractNumId w:val="16"/>
  </w:num>
  <w:num w:numId="11">
    <w:abstractNumId w:val="27"/>
  </w:num>
  <w:num w:numId="12">
    <w:abstractNumId w:val="28"/>
  </w:num>
  <w:num w:numId="13">
    <w:abstractNumId w:val="9"/>
  </w:num>
  <w:num w:numId="14">
    <w:abstractNumId w:val="24"/>
  </w:num>
  <w:num w:numId="15">
    <w:abstractNumId w:val="19"/>
  </w:num>
  <w:num w:numId="16">
    <w:abstractNumId w:val="22"/>
  </w:num>
  <w:num w:numId="17">
    <w:abstractNumId w:val="17"/>
  </w:num>
  <w:num w:numId="18">
    <w:abstractNumId w:val="2"/>
  </w:num>
  <w:num w:numId="19">
    <w:abstractNumId w:val="3"/>
  </w:num>
  <w:num w:numId="20">
    <w:abstractNumId w:val="23"/>
  </w:num>
  <w:num w:numId="21">
    <w:abstractNumId w:val="25"/>
  </w:num>
  <w:num w:numId="22">
    <w:abstractNumId w:val="29"/>
  </w:num>
  <w:num w:numId="23">
    <w:abstractNumId w:val="18"/>
  </w:num>
  <w:num w:numId="24">
    <w:abstractNumId w:val="12"/>
  </w:num>
  <w:num w:numId="25">
    <w:abstractNumId w:val="15"/>
  </w:num>
  <w:num w:numId="26">
    <w:abstractNumId w:val="4"/>
  </w:num>
  <w:num w:numId="27">
    <w:abstractNumId w:val="0"/>
  </w:num>
  <w:num w:numId="28">
    <w:abstractNumId w:val="11"/>
  </w:num>
  <w:num w:numId="29">
    <w:abstractNumId w:val="2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451399"/>
    <w:rsid w:val="000014C5"/>
    <w:rsid w:val="000060A6"/>
    <w:rsid w:val="000171CE"/>
    <w:rsid w:val="000352A7"/>
    <w:rsid w:val="000633E5"/>
    <w:rsid w:val="00066C70"/>
    <w:rsid w:val="000A60AB"/>
    <w:rsid w:val="000C0881"/>
    <w:rsid w:val="000D4609"/>
    <w:rsid w:val="000E2786"/>
    <w:rsid w:val="001024C7"/>
    <w:rsid w:val="00107BD6"/>
    <w:rsid w:val="00133F95"/>
    <w:rsid w:val="00147BE6"/>
    <w:rsid w:val="001514B1"/>
    <w:rsid w:val="00164D82"/>
    <w:rsid w:val="001657AF"/>
    <w:rsid w:val="0017161E"/>
    <w:rsid w:val="00177503"/>
    <w:rsid w:val="001832E4"/>
    <w:rsid w:val="00186780"/>
    <w:rsid w:val="001A64F6"/>
    <w:rsid w:val="001C3AAD"/>
    <w:rsid w:val="001D571C"/>
    <w:rsid w:val="0021452A"/>
    <w:rsid w:val="002869C7"/>
    <w:rsid w:val="002B50B8"/>
    <w:rsid w:val="002D4C48"/>
    <w:rsid w:val="002E377A"/>
    <w:rsid w:val="002F6EA8"/>
    <w:rsid w:val="0033551B"/>
    <w:rsid w:val="003437BB"/>
    <w:rsid w:val="00357AB1"/>
    <w:rsid w:val="00365C6C"/>
    <w:rsid w:val="003667DB"/>
    <w:rsid w:val="0038455B"/>
    <w:rsid w:val="003B737B"/>
    <w:rsid w:val="003C2930"/>
    <w:rsid w:val="003C353F"/>
    <w:rsid w:val="003C5CEF"/>
    <w:rsid w:val="003E3793"/>
    <w:rsid w:val="003F3C26"/>
    <w:rsid w:val="00401432"/>
    <w:rsid w:val="00415205"/>
    <w:rsid w:val="00415F3B"/>
    <w:rsid w:val="00422EC9"/>
    <w:rsid w:val="00440C6A"/>
    <w:rsid w:val="00442D05"/>
    <w:rsid w:val="00451399"/>
    <w:rsid w:val="00451472"/>
    <w:rsid w:val="004653CB"/>
    <w:rsid w:val="00482481"/>
    <w:rsid w:val="00482631"/>
    <w:rsid w:val="00486240"/>
    <w:rsid w:val="00491AD2"/>
    <w:rsid w:val="00495E26"/>
    <w:rsid w:val="004B332B"/>
    <w:rsid w:val="004D5E3A"/>
    <w:rsid w:val="004E45D1"/>
    <w:rsid w:val="00522EDD"/>
    <w:rsid w:val="00531390"/>
    <w:rsid w:val="0053220F"/>
    <w:rsid w:val="00552B23"/>
    <w:rsid w:val="005605EA"/>
    <w:rsid w:val="00564A5B"/>
    <w:rsid w:val="00573F88"/>
    <w:rsid w:val="00580DEB"/>
    <w:rsid w:val="00582A0D"/>
    <w:rsid w:val="005A5093"/>
    <w:rsid w:val="005C0840"/>
    <w:rsid w:val="00607539"/>
    <w:rsid w:val="00612341"/>
    <w:rsid w:val="006329D0"/>
    <w:rsid w:val="006346F9"/>
    <w:rsid w:val="00647020"/>
    <w:rsid w:val="00655A77"/>
    <w:rsid w:val="00666A5B"/>
    <w:rsid w:val="006711A7"/>
    <w:rsid w:val="0067790C"/>
    <w:rsid w:val="00696BF8"/>
    <w:rsid w:val="006A5A0D"/>
    <w:rsid w:val="006C1196"/>
    <w:rsid w:val="006D003D"/>
    <w:rsid w:val="006D42A1"/>
    <w:rsid w:val="006D482E"/>
    <w:rsid w:val="006E56C4"/>
    <w:rsid w:val="007023B9"/>
    <w:rsid w:val="00713E1D"/>
    <w:rsid w:val="007159F9"/>
    <w:rsid w:val="00736090"/>
    <w:rsid w:val="00736B9A"/>
    <w:rsid w:val="00793DD2"/>
    <w:rsid w:val="00796E71"/>
    <w:rsid w:val="007A6270"/>
    <w:rsid w:val="007B11D7"/>
    <w:rsid w:val="007B139A"/>
    <w:rsid w:val="007B1FF9"/>
    <w:rsid w:val="007D04B0"/>
    <w:rsid w:val="007E2CA1"/>
    <w:rsid w:val="007F08DF"/>
    <w:rsid w:val="0080434B"/>
    <w:rsid w:val="008113A2"/>
    <w:rsid w:val="008131EE"/>
    <w:rsid w:val="00815D17"/>
    <w:rsid w:val="00815DC6"/>
    <w:rsid w:val="008648F5"/>
    <w:rsid w:val="00880814"/>
    <w:rsid w:val="008974C3"/>
    <w:rsid w:val="008A6ECF"/>
    <w:rsid w:val="00902EC8"/>
    <w:rsid w:val="00950925"/>
    <w:rsid w:val="00970538"/>
    <w:rsid w:val="0099600D"/>
    <w:rsid w:val="009D40BA"/>
    <w:rsid w:val="009E38EE"/>
    <w:rsid w:val="00A15BFB"/>
    <w:rsid w:val="00A20FED"/>
    <w:rsid w:val="00A23D67"/>
    <w:rsid w:val="00A25564"/>
    <w:rsid w:val="00A25D72"/>
    <w:rsid w:val="00A3032E"/>
    <w:rsid w:val="00A30960"/>
    <w:rsid w:val="00A40F92"/>
    <w:rsid w:val="00A4459E"/>
    <w:rsid w:val="00A633DA"/>
    <w:rsid w:val="00A65661"/>
    <w:rsid w:val="00A9204A"/>
    <w:rsid w:val="00A949FC"/>
    <w:rsid w:val="00AC1ABC"/>
    <w:rsid w:val="00AE2B47"/>
    <w:rsid w:val="00AF78BB"/>
    <w:rsid w:val="00B11878"/>
    <w:rsid w:val="00B262E6"/>
    <w:rsid w:val="00B27AF4"/>
    <w:rsid w:val="00B5036C"/>
    <w:rsid w:val="00B63A01"/>
    <w:rsid w:val="00B66578"/>
    <w:rsid w:val="00B715CD"/>
    <w:rsid w:val="00B76368"/>
    <w:rsid w:val="00B81943"/>
    <w:rsid w:val="00B83B3C"/>
    <w:rsid w:val="00B9525F"/>
    <w:rsid w:val="00BB6D06"/>
    <w:rsid w:val="00BB7810"/>
    <w:rsid w:val="00BC4117"/>
    <w:rsid w:val="00BC526A"/>
    <w:rsid w:val="00BF747D"/>
    <w:rsid w:val="00C358A8"/>
    <w:rsid w:val="00C50EE5"/>
    <w:rsid w:val="00C95C0D"/>
    <w:rsid w:val="00CC251C"/>
    <w:rsid w:val="00CD7244"/>
    <w:rsid w:val="00CF2A9D"/>
    <w:rsid w:val="00D3075A"/>
    <w:rsid w:val="00D41E32"/>
    <w:rsid w:val="00D43F24"/>
    <w:rsid w:val="00D8574F"/>
    <w:rsid w:val="00D964E7"/>
    <w:rsid w:val="00D97DE9"/>
    <w:rsid w:val="00DA65F0"/>
    <w:rsid w:val="00DB3D2A"/>
    <w:rsid w:val="00DB424A"/>
    <w:rsid w:val="00DC6210"/>
    <w:rsid w:val="00DF5231"/>
    <w:rsid w:val="00DF6377"/>
    <w:rsid w:val="00E278E6"/>
    <w:rsid w:val="00E50A6C"/>
    <w:rsid w:val="00E52BEF"/>
    <w:rsid w:val="00E74CD4"/>
    <w:rsid w:val="00E959DF"/>
    <w:rsid w:val="00EB315B"/>
    <w:rsid w:val="00ED0CA5"/>
    <w:rsid w:val="00ED232C"/>
    <w:rsid w:val="00ED28A4"/>
    <w:rsid w:val="00ED519F"/>
    <w:rsid w:val="00EF34C3"/>
    <w:rsid w:val="00EF4A59"/>
    <w:rsid w:val="00F01141"/>
    <w:rsid w:val="00F13969"/>
    <w:rsid w:val="00F41BE4"/>
    <w:rsid w:val="00F44F66"/>
    <w:rsid w:val="00F95B4A"/>
    <w:rsid w:val="00FC4A75"/>
    <w:rsid w:val="00FF66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51C"/>
    <w:pPr>
      <w:spacing w:after="160" w:line="259" w:lineRule="auto"/>
    </w:pPr>
    <w:rPr>
      <w:sz w:val="22"/>
      <w:szCs w:val="22"/>
      <w:lang w:eastAsia="en-US"/>
    </w:rPr>
  </w:style>
  <w:style w:type="paragraph" w:styleId="Titolo1">
    <w:name w:val="heading 1"/>
    <w:basedOn w:val="Normale"/>
    <w:next w:val="Normale"/>
    <w:link w:val="Titolo1Carattere"/>
    <w:uiPriority w:val="9"/>
    <w:qFormat/>
    <w:rsid w:val="005C084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B6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37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793"/>
  </w:style>
  <w:style w:type="paragraph" w:styleId="Pidipagina">
    <w:name w:val="footer"/>
    <w:basedOn w:val="Normale"/>
    <w:link w:val="PidipaginaCarattere"/>
    <w:uiPriority w:val="99"/>
    <w:unhideWhenUsed/>
    <w:rsid w:val="003E37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793"/>
  </w:style>
  <w:style w:type="paragraph" w:styleId="Paragrafoelenco">
    <w:name w:val="List Paragraph"/>
    <w:basedOn w:val="Normale"/>
    <w:uiPriority w:val="34"/>
    <w:qFormat/>
    <w:rsid w:val="003E3793"/>
    <w:pPr>
      <w:ind w:left="720"/>
      <w:contextualSpacing/>
    </w:pPr>
  </w:style>
  <w:style w:type="paragraph" w:styleId="Testofumetto">
    <w:name w:val="Balloon Text"/>
    <w:basedOn w:val="Normale"/>
    <w:link w:val="TestofumettoCarattere"/>
    <w:uiPriority w:val="99"/>
    <w:semiHidden/>
    <w:unhideWhenUsed/>
    <w:rsid w:val="00415205"/>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15205"/>
    <w:rPr>
      <w:rFonts w:ascii="Segoe UI" w:hAnsi="Segoe UI" w:cs="Segoe UI"/>
      <w:sz w:val="18"/>
      <w:szCs w:val="18"/>
    </w:rPr>
  </w:style>
  <w:style w:type="character" w:customStyle="1" w:styleId="Titolo1Carattere">
    <w:name w:val="Titolo 1 Carattere"/>
    <w:basedOn w:val="Carpredefinitoparagrafo"/>
    <w:link w:val="Titolo1"/>
    <w:uiPriority w:val="9"/>
    <w:rsid w:val="005C0840"/>
    <w:rPr>
      <w:rFonts w:asciiTheme="majorHAnsi" w:eastAsiaTheme="majorEastAsia" w:hAnsiTheme="majorHAnsi" w:cstheme="majorBidi"/>
      <w:color w:val="2E74B5" w:themeColor="accent1" w:themeShade="BF"/>
      <w:sz w:val="32"/>
      <w:szCs w:val="32"/>
      <w:lang w:eastAsia="en-US"/>
    </w:rPr>
  </w:style>
  <w:style w:type="character" w:customStyle="1" w:styleId="riferimento">
    <w:name w:val="riferimento"/>
    <w:basedOn w:val="Carpredefinitoparagrafo"/>
    <w:rsid w:val="005C0840"/>
  </w:style>
  <w:style w:type="paragraph" w:styleId="PreformattatoHTML">
    <w:name w:val="HTML Preformatted"/>
    <w:basedOn w:val="Normale"/>
    <w:link w:val="PreformattatoHTMLCarattere"/>
    <w:uiPriority w:val="99"/>
    <w:unhideWhenUsed/>
    <w:rsid w:val="005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C0840"/>
    <w:rPr>
      <w:rFonts w:ascii="Courier New" w:eastAsia="Times New Roman" w:hAnsi="Courier New" w:cs="Courier New"/>
    </w:rPr>
  </w:style>
  <w:style w:type="paragraph" w:customStyle="1" w:styleId="Default">
    <w:name w:val="Default"/>
    <w:rsid w:val="00495E26"/>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19</Pages>
  <Words>10660</Words>
  <Characters>60765</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Prandini</dc:creator>
  <cp:keywords/>
  <dc:description/>
  <cp:lastModifiedBy>Isabella</cp:lastModifiedBy>
  <cp:revision>61</cp:revision>
  <cp:lastPrinted>2014-12-13T09:28:00Z</cp:lastPrinted>
  <dcterms:created xsi:type="dcterms:W3CDTF">2014-08-05T11:34:00Z</dcterms:created>
  <dcterms:modified xsi:type="dcterms:W3CDTF">2017-02-01T09:57:00Z</dcterms:modified>
</cp:coreProperties>
</file>