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4F" w:rsidRPr="00BB6D06" w:rsidRDefault="00D8574F" w:rsidP="00BB6D0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BB6D06">
        <w:rPr>
          <w:rFonts w:ascii="Verdana" w:hAnsi="Verdana"/>
          <w:b/>
          <w:sz w:val="24"/>
          <w:szCs w:val="24"/>
        </w:rPr>
        <w:t>COMUNE DI</w:t>
      </w:r>
      <w:r w:rsidR="005D7666">
        <w:rPr>
          <w:rFonts w:ascii="Verdana" w:hAnsi="Verdana"/>
          <w:b/>
          <w:sz w:val="24"/>
          <w:szCs w:val="24"/>
        </w:rPr>
        <w:t xml:space="preserve"> MELARA</w:t>
      </w:r>
    </w:p>
    <w:p w:rsidR="00D8574F" w:rsidRPr="00BB6D06" w:rsidRDefault="00BB6D06" w:rsidP="00BB6D0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BB6D06">
        <w:rPr>
          <w:rFonts w:ascii="Verdana" w:hAnsi="Verdana"/>
          <w:sz w:val="18"/>
          <w:szCs w:val="18"/>
        </w:rPr>
        <w:t>Provincia di Rovigo</w:t>
      </w:r>
    </w:p>
    <w:p w:rsidR="00713E1D" w:rsidRDefault="00713E1D" w:rsidP="00BB6D0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D8574F" w:rsidRPr="00BB6D06" w:rsidRDefault="00713E1D" w:rsidP="00BB6D0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PROPOSTA DI APPROVAZIONE DEL</w:t>
      </w:r>
    </w:p>
    <w:p w:rsidR="0033551B" w:rsidRPr="00AC7E00" w:rsidRDefault="00D8574F" w:rsidP="00BB6D0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,Italic"/>
          <w:b/>
          <w:iCs/>
          <w:smallCaps/>
          <w:color w:val="000002"/>
          <w:sz w:val="20"/>
          <w:szCs w:val="20"/>
          <w:u w:val="single"/>
        </w:rPr>
      </w:pPr>
      <w:r w:rsidRPr="00BB6D06">
        <w:rPr>
          <w:rFonts w:ascii="Verdana" w:hAnsi="Verdana" w:cs="Calibri,Italic"/>
          <w:b/>
          <w:iCs/>
          <w:smallCaps/>
          <w:color w:val="000002"/>
          <w:sz w:val="20"/>
          <w:szCs w:val="20"/>
        </w:rPr>
        <w:t xml:space="preserve">Piano comunale per la prevenzione della corruzione per il triennio </w:t>
      </w:r>
      <w:r w:rsidRPr="00AC7E00">
        <w:rPr>
          <w:rFonts w:ascii="Verdana" w:hAnsi="Verdana" w:cs="Calibri,Italic"/>
          <w:b/>
          <w:iCs/>
          <w:smallCaps/>
          <w:color w:val="000002"/>
          <w:sz w:val="20"/>
          <w:szCs w:val="20"/>
          <w:u w:val="single"/>
        </w:rPr>
        <w:t>201</w:t>
      </w:r>
      <w:r w:rsidR="00AC7E00" w:rsidRPr="00AC7E00">
        <w:rPr>
          <w:rFonts w:ascii="Verdana" w:hAnsi="Verdana" w:cs="Calibri,Italic"/>
          <w:b/>
          <w:iCs/>
          <w:smallCaps/>
          <w:color w:val="000002"/>
          <w:sz w:val="20"/>
          <w:szCs w:val="20"/>
          <w:u w:val="single"/>
        </w:rPr>
        <w:t>6</w:t>
      </w:r>
      <w:r w:rsidRPr="00AC7E00">
        <w:rPr>
          <w:rFonts w:ascii="Verdana" w:hAnsi="Verdana" w:cs="Calibri,Italic"/>
          <w:b/>
          <w:iCs/>
          <w:smallCaps/>
          <w:color w:val="000002"/>
          <w:sz w:val="20"/>
          <w:szCs w:val="20"/>
          <w:u w:val="single"/>
        </w:rPr>
        <w:t>/201</w:t>
      </w:r>
      <w:r w:rsidR="00AC7E00" w:rsidRPr="00AC7E00">
        <w:rPr>
          <w:rFonts w:ascii="Verdana" w:hAnsi="Verdana" w:cs="Calibri,Italic"/>
          <w:b/>
          <w:iCs/>
          <w:smallCaps/>
          <w:color w:val="000002"/>
          <w:sz w:val="20"/>
          <w:szCs w:val="20"/>
          <w:u w:val="single"/>
        </w:rPr>
        <w:t>8</w:t>
      </w:r>
    </w:p>
    <w:p w:rsidR="00D8574F" w:rsidRDefault="00A3032E" w:rsidP="00A3032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,Italic"/>
          <w:iCs/>
          <w:color w:val="000002"/>
          <w:sz w:val="20"/>
          <w:szCs w:val="20"/>
        </w:rPr>
      </w:pPr>
      <w:r>
        <w:rPr>
          <w:rFonts w:ascii="Verdana" w:hAnsi="Verdana" w:cs="Calibri,Italic"/>
          <w:iCs/>
          <w:color w:val="000002"/>
          <w:sz w:val="20"/>
          <w:szCs w:val="20"/>
        </w:rPr>
        <w:t>Integrato con</w:t>
      </w:r>
    </w:p>
    <w:p w:rsidR="00A3032E" w:rsidRPr="00AC7E00" w:rsidRDefault="00A3032E" w:rsidP="00A3032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,Italic"/>
          <w:b/>
          <w:iCs/>
          <w:color w:val="000002"/>
          <w:sz w:val="20"/>
          <w:szCs w:val="20"/>
          <w:u w:val="single"/>
        </w:rPr>
      </w:pPr>
      <w:r w:rsidRPr="00A3032E">
        <w:rPr>
          <w:rFonts w:ascii="Verdana" w:hAnsi="Verdana" w:cs="Calibri,Italic"/>
          <w:b/>
          <w:iCs/>
          <w:color w:val="000002"/>
          <w:sz w:val="20"/>
          <w:szCs w:val="20"/>
        </w:rPr>
        <w:t>Programma triennale per la trasparenza e l’integrità</w:t>
      </w:r>
      <w:r w:rsidR="00AC7E00">
        <w:rPr>
          <w:rFonts w:ascii="Verdana" w:hAnsi="Verdana" w:cs="Calibri,Italic"/>
          <w:b/>
          <w:iCs/>
          <w:color w:val="000002"/>
          <w:sz w:val="20"/>
          <w:szCs w:val="20"/>
        </w:rPr>
        <w:t xml:space="preserve"> </w:t>
      </w:r>
      <w:r w:rsidR="00AC7E00" w:rsidRPr="00AC7E00">
        <w:rPr>
          <w:rFonts w:ascii="Verdana" w:hAnsi="Verdana" w:cs="Calibri,Italic"/>
          <w:b/>
          <w:iCs/>
          <w:color w:val="000002"/>
          <w:sz w:val="20"/>
          <w:szCs w:val="20"/>
          <w:u w:val="single"/>
        </w:rPr>
        <w:t>2016/18</w:t>
      </w:r>
    </w:p>
    <w:p w:rsidR="00A3032E" w:rsidRDefault="00A3032E" w:rsidP="003E379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Palatino Linotype,Bold"/>
          <w:b/>
          <w:bCs/>
          <w:sz w:val="20"/>
          <w:szCs w:val="20"/>
        </w:rPr>
      </w:pPr>
    </w:p>
    <w:p w:rsidR="00D8574F" w:rsidRPr="00BB6D06" w:rsidRDefault="00D8574F" w:rsidP="003E379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Palatino Linotype,BoldItalic"/>
          <w:bCs/>
          <w:i/>
          <w:iCs/>
          <w:sz w:val="20"/>
          <w:szCs w:val="20"/>
        </w:rPr>
      </w:pPr>
      <w:r w:rsidRPr="000E2786">
        <w:rPr>
          <w:rFonts w:ascii="Verdana" w:hAnsi="Verdana" w:cs="Palatino Linotype,Bold"/>
          <w:b/>
          <w:bCs/>
          <w:sz w:val="20"/>
          <w:szCs w:val="20"/>
        </w:rPr>
        <w:t>Art. 1</w:t>
      </w:r>
      <w:r w:rsidRPr="00BB6D06">
        <w:rPr>
          <w:rFonts w:ascii="Verdana" w:hAnsi="Verdana" w:cs="Palatino Linotype,Bold"/>
          <w:bCs/>
          <w:sz w:val="20"/>
          <w:szCs w:val="20"/>
        </w:rPr>
        <w:t xml:space="preserve"> – </w:t>
      </w:r>
      <w:r w:rsidRPr="000E2786">
        <w:rPr>
          <w:rFonts w:ascii="Verdana" w:hAnsi="Verdana" w:cs="Palatino Linotype,BoldItalic"/>
          <w:bCs/>
          <w:iCs/>
          <w:sz w:val="20"/>
          <w:szCs w:val="20"/>
        </w:rPr>
        <w:t>Premessa</w:t>
      </w:r>
    </w:p>
    <w:p w:rsidR="00D8574F" w:rsidRDefault="00D8574F" w:rsidP="003E379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Palatino Linotype"/>
          <w:sz w:val="20"/>
          <w:szCs w:val="20"/>
        </w:rPr>
      </w:pPr>
      <w:r w:rsidRPr="003E3793">
        <w:rPr>
          <w:rFonts w:ascii="Verdana" w:hAnsi="Verdana" w:cs="Palatino Linotype"/>
          <w:sz w:val="20"/>
          <w:szCs w:val="20"/>
        </w:rPr>
        <w:t>Il piano della prevenzione della corruzione redatto ai sensi del comma 59 dell’art. 1</w:t>
      </w:r>
      <w:r w:rsidR="003E3793" w:rsidRPr="003E3793">
        <w:rPr>
          <w:rFonts w:ascii="Verdana" w:hAnsi="Verdana" w:cs="Palatino Linotype"/>
          <w:sz w:val="20"/>
          <w:szCs w:val="20"/>
        </w:rPr>
        <w:t xml:space="preserve"> </w:t>
      </w:r>
      <w:r w:rsidRPr="003E3793">
        <w:rPr>
          <w:rFonts w:ascii="Verdana" w:hAnsi="Verdana" w:cs="Palatino Linotype"/>
          <w:sz w:val="20"/>
          <w:szCs w:val="20"/>
        </w:rPr>
        <w:t>della legge 190/2012 e secondo le linee di indirizzo dettate dal Piano Nazionale</w:t>
      </w:r>
      <w:r w:rsidR="003E3793" w:rsidRPr="003E3793">
        <w:rPr>
          <w:rFonts w:ascii="Verdana" w:hAnsi="Verdana" w:cs="Palatino Linotype"/>
          <w:sz w:val="20"/>
          <w:szCs w:val="20"/>
        </w:rPr>
        <w:t xml:space="preserve"> </w:t>
      </w:r>
      <w:r w:rsidRPr="003E3793">
        <w:rPr>
          <w:rFonts w:ascii="Verdana" w:hAnsi="Verdana" w:cs="Palatino Linotype"/>
          <w:sz w:val="20"/>
          <w:szCs w:val="20"/>
        </w:rPr>
        <w:t>dell’Anticorruzione approvato dalla C.I.V.I.T. con delibera n.</w:t>
      </w:r>
      <w:r w:rsidR="00BB6D06" w:rsidRPr="003E3793">
        <w:rPr>
          <w:rFonts w:ascii="Verdana" w:hAnsi="Verdana" w:cs="Palatino Linotype"/>
          <w:sz w:val="20"/>
          <w:szCs w:val="20"/>
        </w:rPr>
        <w:t xml:space="preserve"> </w:t>
      </w:r>
      <w:r w:rsidRPr="003E3793">
        <w:rPr>
          <w:rFonts w:ascii="Verdana" w:hAnsi="Verdana" w:cs="Palatino Linotype"/>
          <w:sz w:val="20"/>
          <w:szCs w:val="20"/>
        </w:rPr>
        <w:t>72/2013, si prefigge i</w:t>
      </w:r>
      <w:r w:rsidR="003E3793" w:rsidRPr="003E3793">
        <w:rPr>
          <w:rFonts w:ascii="Verdana" w:hAnsi="Verdana" w:cs="Palatino Linotype"/>
          <w:sz w:val="20"/>
          <w:szCs w:val="20"/>
        </w:rPr>
        <w:t xml:space="preserve"> </w:t>
      </w:r>
      <w:r w:rsidRPr="003E3793">
        <w:rPr>
          <w:rFonts w:ascii="Verdana" w:hAnsi="Verdana" w:cs="Palatino Linotype"/>
          <w:sz w:val="20"/>
          <w:szCs w:val="20"/>
        </w:rPr>
        <w:t>seguenti obiettivi:</w:t>
      </w:r>
    </w:p>
    <w:p w:rsidR="00796E71" w:rsidRDefault="00796E71" w:rsidP="00796E71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Verdana" w:hAnsi="Verdana" w:cs="Palatino Linotype"/>
          <w:sz w:val="20"/>
          <w:szCs w:val="20"/>
        </w:rPr>
      </w:pPr>
      <w:r w:rsidRPr="00796E71">
        <w:rPr>
          <w:rFonts w:ascii="Verdana" w:hAnsi="Verdana" w:cs="Palatino Linotype"/>
          <w:sz w:val="20"/>
          <w:szCs w:val="20"/>
        </w:rPr>
        <w:t>Aumentare la capacità di scoprire casi di corruzione;</w:t>
      </w:r>
    </w:p>
    <w:p w:rsidR="00796E71" w:rsidRDefault="00D8574F" w:rsidP="00796E71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Verdana" w:hAnsi="Verdana" w:cs="Palatino Linotype"/>
          <w:sz w:val="20"/>
          <w:szCs w:val="20"/>
        </w:rPr>
      </w:pPr>
      <w:r w:rsidRPr="00796E71">
        <w:rPr>
          <w:rFonts w:ascii="Verdana" w:hAnsi="Verdana" w:cs="Palatino Linotype"/>
          <w:sz w:val="20"/>
          <w:szCs w:val="20"/>
        </w:rPr>
        <w:t>Ridurre le opportunità che favoriscano i casi di corruzione</w:t>
      </w:r>
      <w:r w:rsidR="00796E71">
        <w:rPr>
          <w:rFonts w:ascii="Verdana" w:hAnsi="Verdana" w:cs="Palatino Linotype"/>
          <w:sz w:val="20"/>
          <w:szCs w:val="20"/>
        </w:rPr>
        <w:t>;</w:t>
      </w:r>
    </w:p>
    <w:p w:rsidR="00796E71" w:rsidRDefault="00D8574F" w:rsidP="00796E71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Verdana" w:hAnsi="Verdana" w:cs="Palatino Linotype"/>
          <w:sz w:val="20"/>
          <w:szCs w:val="20"/>
        </w:rPr>
      </w:pPr>
      <w:r w:rsidRPr="00796E71">
        <w:rPr>
          <w:rFonts w:ascii="Verdana" w:hAnsi="Verdana" w:cs="Palatino Linotype"/>
          <w:sz w:val="20"/>
          <w:szCs w:val="20"/>
        </w:rPr>
        <w:t>Stabilire interventi organizzativi volti a prevenire il rischi</w:t>
      </w:r>
      <w:r w:rsidR="004E45D1">
        <w:rPr>
          <w:rFonts w:ascii="Verdana" w:hAnsi="Verdana" w:cs="Palatino Linotype"/>
          <w:sz w:val="20"/>
          <w:szCs w:val="20"/>
        </w:rPr>
        <w:t>o</w:t>
      </w:r>
      <w:r w:rsidRPr="00796E71">
        <w:rPr>
          <w:rFonts w:ascii="Verdana" w:hAnsi="Verdana" w:cs="Palatino Linotype"/>
          <w:sz w:val="20"/>
          <w:szCs w:val="20"/>
        </w:rPr>
        <w:t xml:space="preserve"> corruzione</w:t>
      </w:r>
      <w:r w:rsidR="00796E71" w:rsidRPr="00796E71">
        <w:rPr>
          <w:rFonts w:ascii="Verdana" w:hAnsi="Verdana" w:cs="Palatino Linotype"/>
          <w:sz w:val="20"/>
          <w:szCs w:val="20"/>
        </w:rPr>
        <w:t>;</w:t>
      </w:r>
    </w:p>
    <w:p w:rsidR="00D8574F" w:rsidRPr="00796E71" w:rsidRDefault="00D8574F" w:rsidP="00796E71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Verdana" w:hAnsi="Verdana" w:cs="Palatino Linotype"/>
          <w:sz w:val="20"/>
          <w:szCs w:val="20"/>
        </w:rPr>
      </w:pPr>
      <w:r w:rsidRPr="00796E71">
        <w:rPr>
          <w:rFonts w:ascii="Verdana" w:hAnsi="Verdana" w:cs="Palatino Linotype"/>
          <w:sz w:val="20"/>
          <w:szCs w:val="20"/>
        </w:rPr>
        <w:t>Creare un collegamento tra corruzione – trasparenza – performance</w:t>
      </w:r>
      <w:r w:rsidR="003E3793" w:rsidRPr="00796E71">
        <w:rPr>
          <w:rFonts w:ascii="Verdana" w:hAnsi="Verdana" w:cs="Palatino Linotype"/>
          <w:sz w:val="20"/>
          <w:szCs w:val="20"/>
        </w:rPr>
        <w:t xml:space="preserve"> </w:t>
      </w:r>
      <w:r w:rsidRPr="00796E71">
        <w:rPr>
          <w:rFonts w:ascii="Verdana" w:hAnsi="Verdana" w:cs="Palatino Linotype"/>
          <w:sz w:val="20"/>
          <w:szCs w:val="20"/>
        </w:rPr>
        <w:t>nell’ottica di una più ampia gestione del “rischio istituzionale”.</w:t>
      </w:r>
    </w:p>
    <w:p w:rsidR="00D8574F" w:rsidRPr="003E3793" w:rsidRDefault="00D8574F" w:rsidP="003E379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Palatino Linotype"/>
          <w:sz w:val="20"/>
          <w:szCs w:val="20"/>
        </w:rPr>
      </w:pPr>
      <w:r w:rsidRPr="003E3793">
        <w:rPr>
          <w:rFonts w:ascii="Verdana" w:hAnsi="Verdana" w:cs="Palatino Linotype"/>
          <w:sz w:val="20"/>
          <w:szCs w:val="20"/>
        </w:rPr>
        <w:t xml:space="preserve">Il piano è stato redatto dal Responsabile dell’Anticorruzione, </w:t>
      </w:r>
      <w:r w:rsidR="003E3793" w:rsidRPr="003E3793">
        <w:rPr>
          <w:rFonts w:ascii="Verdana" w:hAnsi="Verdana" w:cs="Palatino Linotype"/>
          <w:sz w:val="20"/>
          <w:szCs w:val="20"/>
        </w:rPr>
        <w:t>i</w:t>
      </w:r>
      <w:r w:rsidRPr="003E3793">
        <w:rPr>
          <w:rFonts w:ascii="Verdana" w:hAnsi="Verdana" w:cs="Palatino Linotype"/>
          <w:sz w:val="20"/>
          <w:szCs w:val="20"/>
        </w:rPr>
        <w:t>ndividuato nella persona del Segretario Generale, in</w:t>
      </w:r>
      <w:r w:rsidR="003E3793" w:rsidRPr="003E3793">
        <w:rPr>
          <w:rFonts w:ascii="Verdana" w:hAnsi="Verdana" w:cs="Palatino Linotype"/>
          <w:sz w:val="20"/>
          <w:szCs w:val="20"/>
        </w:rPr>
        <w:t xml:space="preserve"> </w:t>
      </w:r>
      <w:r w:rsidRPr="003E3793">
        <w:rPr>
          <w:rFonts w:ascii="Verdana" w:hAnsi="Verdana" w:cs="Palatino Linotype"/>
          <w:sz w:val="20"/>
          <w:szCs w:val="20"/>
        </w:rPr>
        <w:t xml:space="preserve">collaborazione con </w:t>
      </w:r>
      <w:r w:rsidR="003E3793" w:rsidRPr="003E3793">
        <w:rPr>
          <w:rFonts w:ascii="Verdana" w:hAnsi="Verdana" w:cs="Palatino Linotype"/>
          <w:sz w:val="20"/>
          <w:szCs w:val="20"/>
        </w:rPr>
        <w:t>le figure dirigenziali</w:t>
      </w:r>
      <w:r w:rsidRPr="003E3793">
        <w:rPr>
          <w:rFonts w:ascii="Verdana" w:hAnsi="Verdana" w:cs="Palatino Linotype"/>
          <w:sz w:val="20"/>
          <w:szCs w:val="20"/>
        </w:rPr>
        <w:t xml:space="preserve"> dell’Ente.</w:t>
      </w:r>
    </w:p>
    <w:p w:rsidR="00D8574F" w:rsidRPr="00BB6D06" w:rsidRDefault="003E3793" w:rsidP="00BB6D0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 Linotype"/>
          <w:sz w:val="20"/>
          <w:szCs w:val="20"/>
        </w:rPr>
      </w:pPr>
      <w:r>
        <w:rPr>
          <w:rFonts w:ascii="Verdana" w:hAnsi="Verdana" w:cs="Palatino Linotype,Bold"/>
          <w:bCs/>
          <w:sz w:val="20"/>
          <w:szCs w:val="20"/>
        </w:rPr>
        <w:t>3.</w:t>
      </w:r>
      <w:r w:rsidR="00D8574F" w:rsidRPr="00BB6D06">
        <w:rPr>
          <w:rFonts w:ascii="Verdana" w:hAnsi="Verdana" w:cs="Palatino Linotype,Bold"/>
          <w:bCs/>
          <w:sz w:val="20"/>
          <w:szCs w:val="20"/>
        </w:rPr>
        <w:t xml:space="preserve"> </w:t>
      </w:r>
      <w:r w:rsidR="00D8574F" w:rsidRPr="00BB6D06">
        <w:rPr>
          <w:rFonts w:ascii="Verdana" w:hAnsi="Verdana" w:cs="Palatino Linotype"/>
          <w:sz w:val="20"/>
          <w:szCs w:val="20"/>
        </w:rPr>
        <w:t>Il piano della prevenzione della corruzione:</w:t>
      </w:r>
    </w:p>
    <w:p w:rsidR="00796E71" w:rsidRDefault="00D8574F" w:rsidP="00796E71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Verdana" w:hAnsi="Verdana" w:cs="Palatino Linotype"/>
          <w:sz w:val="20"/>
          <w:szCs w:val="20"/>
        </w:rPr>
      </w:pPr>
      <w:r w:rsidRPr="00796E71">
        <w:rPr>
          <w:rFonts w:ascii="Verdana" w:hAnsi="Verdana" w:cs="Palatino Linotype"/>
          <w:sz w:val="20"/>
          <w:szCs w:val="20"/>
        </w:rPr>
        <w:t>evidenzia e descrive il diverso livello di esposizione degli uffici al rischio di</w:t>
      </w:r>
      <w:r w:rsidR="003E3793" w:rsidRPr="00796E71">
        <w:rPr>
          <w:rFonts w:ascii="Verdana" w:hAnsi="Verdana" w:cs="Palatino Linotype"/>
          <w:sz w:val="20"/>
          <w:szCs w:val="20"/>
        </w:rPr>
        <w:t xml:space="preserve"> </w:t>
      </w:r>
      <w:r w:rsidRPr="00796E71">
        <w:rPr>
          <w:rFonts w:ascii="Verdana" w:hAnsi="Verdana" w:cs="Palatino Linotype"/>
          <w:sz w:val="20"/>
          <w:szCs w:val="20"/>
        </w:rPr>
        <w:t>corruzione e di illegalità e indica gli interventi organizzativi volti a prevenire il</w:t>
      </w:r>
      <w:r w:rsidR="003E3793" w:rsidRPr="00796E71">
        <w:rPr>
          <w:rFonts w:ascii="Verdana" w:hAnsi="Verdana" w:cs="Palatino Linotype"/>
          <w:sz w:val="20"/>
          <w:szCs w:val="20"/>
        </w:rPr>
        <w:t xml:space="preserve"> </w:t>
      </w:r>
      <w:r w:rsidRPr="00796E71">
        <w:rPr>
          <w:rFonts w:ascii="Verdana" w:hAnsi="Verdana" w:cs="Palatino Linotype"/>
          <w:sz w:val="20"/>
          <w:szCs w:val="20"/>
        </w:rPr>
        <w:t>medesimo rischio;</w:t>
      </w:r>
    </w:p>
    <w:p w:rsidR="00796E71" w:rsidRDefault="003E3793" w:rsidP="00796E71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Verdana" w:hAnsi="Verdana" w:cs="Palatino Linotype"/>
          <w:sz w:val="20"/>
          <w:szCs w:val="20"/>
        </w:rPr>
      </w:pPr>
      <w:r w:rsidRPr="00796E71">
        <w:rPr>
          <w:rFonts w:ascii="Verdana" w:hAnsi="Verdana" w:cs="Palatino Linotype"/>
          <w:sz w:val="20"/>
          <w:szCs w:val="20"/>
        </w:rPr>
        <w:t xml:space="preserve">disciplina le regole di attuazione e di controllo, senza </w:t>
      </w:r>
      <w:r w:rsidR="00D8574F" w:rsidRPr="00796E71">
        <w:rPr>
          <w:rFonts w:ascii="Verdana" w:hAnsi="Verdana" w:cs="Palatino Linotype"/>
          <w:sz w:val="20"/>
          <w:szCs w:val="20"/>
        </w:rPr>
        <w:t>disciplina</w:t>
      </w:r>
      <w:r w:rsidRPr="00796E71">
        <w:rPr>
          <w:rFonts w:ascii="Verdana" w:hAnsi="Verdana" w:cs="Palatino Linotype"/>
          <w:sz w:val="20"/>
          <w:szCs w:val="20"/>
        </w:rPr>
        <w:t>re</w:t>
      </w:r>
      <w:r w:rsidR="00D8574F" w:rsidRPr="00796E71">
        <w:rPr>
          <w:rFonts w:ascii="Verdana" w:hAnsi="Verdana" w:cs="Palatino Linotype"/>
          <w:sz w:val="20"/>
          <w:szCs w:val="20"/>
        </w:rPr>
        <w:t xml:space="preserve"> protocolli di legalità o di integrità</w:t>
      </w:r>
      <w:r w:rsidRPr="00796E71">
        <w:rPr>
          <w:rFonts w:ascii="Verdana" w:hAnsi="Verdana" w:cs="Palatino Linotype"/>
          <w:sz w:val="20"/>
          <w:szCs w:val="20"/>
        </w:rPr>
        <w:t>;</w:t>
      </w:r>
    </w:p>
    <w:p w:rsidR="00D8574F" w:rsidRPr="00796E71" w:rsidRDefault="00D8574F" w:rsidP="00796E71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Verdana" w:hAnsi="Verdana" w:cs="Palatino Linotype"/>
          <w:sz w:val="20"/>
          <w:szCs w:val="20"/>
        </w:rPr>
      </w:pPr>
      <w:r w:rsidRPr="00796E71">
        <w:rPr>
          <w:rFonts w:ascii="Verdana" w:hAnsi="Verdana" w:cs="Palatino Linotype"/>
          <w:sz w:val="20"/>
          <w:szCs w:val="20"/>
        </w:rPr>
        <w:t>prevede la selezione e formazione, anche, se possibile, in collaborazione con la Scuola</w:t>
      </w:r>
      <w:r w:rsidR="003E3793" w:rsidRPr="00796E71">
        <w:rPr>
          <w:rFonts w:ascii="Verdana" w:hAnsi="Verdana" w:cs="Palatino Linotype"/>
          <w:sz w:val="20"/>
          <w:szCs w:val="20"/>
        </w:rPr>
        <w:t xml:space="preserve"> </w:t>
      </w:r>
      <w:r w:rsidRPr="00796E71">
        <w:rPr>
          <w:rFonts w:ascii="Verdana" w:hAnsi="Verdana" w:cs="Palatino Linotype"/>
          <w:sz w:val="20"/>
          <w:szCs w:val="20"/>
        </w:rPr>
        <w:t>superiore della pubblica amministrazione, dei dipendenti chiamati a operare in</w:t>
      </w:r>
      <w:r w:rsidR="003E3793" w:rsidRPr="00796E71">
        <w:rPr>
          <w:rFonts w:ascii="Verdana" w:hAnsi="Verdana" w:cs="Palatino Linotype"/>
          <w:sz w:val="20"/>
          <w:szCs w:val="20"/>
        </w:rPr>
        <w:t xml:space="preserve"> </w:t>
      </w:r>
      <w:r w:rsidRPr="00796E71">
        <w:rPr>
          <w:rFonts w:ascii="Verdana" w:hAnsi="Verdana" w:cs="Palatino Linotype"/>
          <w:sz w:val="20"/>
          <w:szCs w:val="20"/>
        </w:rPr>
        <w:t>settori particolarmente esposti alla corruzione, prevedendo, negli stessi settori, la</w:t>
      </w:r>
      <w:r w:rsidR="003E3793" w:rsidRPr="00796E71">
        <w:rPr>
          <w:rFonts w:ascii="Verdana" w:hAnsi="Verdana" w:cs="Palatino Linotype"/>
          <w:sz w:val="20"/>
          <w:szCs w:val="20"/>
        </w:rPr>
        <w:t xml:space="preserve"> </w:t>
      </w:r>
      <w:r w:rsidRPr="00796E71">
        <w:rPr>
          <w:rFonts w:ascii="Verdana" w:hAnsi="Verdana" w:cs="Palatino Linotype"/>
          <w:sz w:val="20"/>
          <w:szCs w:val="20"/>
        </w:rPr>
        <w:t>rotazione di dirigenti e funzionari.</w:t>
      </w:r>
    </w:p>
    <w:p w:rsidR="00D8574F" w:rsidRPr="00796E71" w:rsidRDefault="00D8574F" w:rsidP="00796E71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Palatino Linotype"/>
          <w:sz w:val="20"/>
          <w:szCs w:val="20"/>
        </w:rPr>
      </w:pPr>
      <w:r w:rsidRPr="00796E71">
        <w:rPr>
          <w:rFonts w:ascii="Verdana" w:hAnsi="Verdana" w:cs="Palatino Linotype"/>
          <w:sz w:val="20"/>
          <w:szCs w:val="20"/>
        </w:rPr>
        <w:t>Il Programma triennale per la trasparenza e l’integrità costituisce appendice del</w:t>
      </w:r>
      <w:r w:rsidR="003E3793" w:rsidRPr="00796E71">
        <w:rPr>
          <w:rFonts w:ascii="Verdana" w:hAnsi="Verdana" w:cs="Palatino Linotype"/>
          <w:sz w:val="20"/>
          <w:szCs w:val="20"/>
        </w:rPr>
        <w:t xml:space="preserve"> </w:t>
      </w:r>
      <w:r w:rsidRPr="00796E71">
        <w:rPr>
          <w:rFonts w:ascii="Verdana" w:hAnsi="Verdana" w:cs="Palatino Linotype"/>
          <w:sz w:val="20"/>
          <w:szCs w:val="20"/>
        </w:rPr>
        <w:t>presente Piano triennale per la prevenzione della corruzione.</w:t>
      </w:r>
    </w:p>
    <w:p w:rsidR="003E3793" w:rsidRDefault="003E3793" w:rsidP="00BB6D0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 Linotype,Bold"/>
          <w:bCs/>
          <w:sz w:val="20"/>
          <w:szCs w:val="20"/>
        </w:rPr>
      </w:pPr>
    </w:p>
    <w:p w:rsidR="00D8574F" w:rsidRPr="00BB6D06" w:rsidRDefault="00D8574F" w:rsidP="003E379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Palatino Linotype,BoldItalic"/>
          <w:bCs/>
          <w:i/>
          <w:iCs/>
          <w:sz w:val="20"/>
          <w:szCs w:val="20"/>
        </w:rPr>
      </w:pPr>
      <w:r w:rsidRPr="000E2786">
        <w:rPr>
          <w:rFonts w:ascii="Verdana" w:hAnsi="Verdana" w:cs="Palatino Linotype,Bold"/>
          <w:b/>
          <w:bCs/>
          <w:sz w:val="20"/>
          <w:szCs w:val="20"/>
        </w:rPr>
        <w:t>Art. 2</w:t>
      </w:r>
      <w:r w:rsidRPr="00BB6D06">
        <w:rPr>
          <w:rFonts w:ascii="Verdana" w:hAnsi="Verdana" w:cs="Palatino Linotype,Bold"/>
          <w:bCs/>
          <w:sz w:val="20"/>
          <w:szCs w:val="20"/>
        </w:rPr>
        <w:t xml:space="preserve"> – </w:t>
      </w:r>
      <w:r w:rsidRPr="000E2786">
        <w:rPr>
          <w:rFonts w:ascii="Verdana" w:hAnsi="Verdana" w:cs="Palatino Linotype,BoldItalic"/>
          <w:bCs/>
          <w:iCs/>
          <w:sz w:val="20"/>
          <w:szCs w:val="20"/>
        </w:rPr>
        <w:t>I settori e le attività particolarmente esposti alla corruzione</w:t>
      </w:r>
    </w:p>
    <w:p w:rsidR="00D8574F" w:rsidRPr="00796E71" w:rsidRDefault="00D8574F" w:rsidP="00796E71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Palatino Linotype"/>
          <w:sz w:val="20"/>
          <w:szCs w:val="20"/>
        </w:rPr>
      </w:pPr>
      <w:r w:rsidRPr="00796E71">
        <w:rPr>
          <w:rFonts w:ascii="Verdana" w:hAnsi="Verdana" w:cs="Palatino Linotype"/>
          <w:sz w:val="20"/>
          <w:szCs w:val="20"/>
        </w:rPr>
        <w:t>I Settori del Comune maggiormente esposti al rischio di corruzione sono:</w:t>
      </w:r>
    </w:p>
    <w:p w:rsidR="00796E71" w:rsidRDefault="00D8574F" w:rsidP="00D41E32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Verdana" w:hAnsi="Verdana" w:cs="Palatino Linotype"/>
          <w:sz w:val="20"/>
          <w:szCs w:val="20"/>
        </w:rPr>
      </w:pPr>
      <w:r w:rsidRPr="00796E71">
        <w:rPr>
          <w:rFonts w:ascii="Verdana" w:hAnsi="Verdana" w:cs="Palatino Linotype"/>
          <w:sz w:val="20"/>
          <w:szCs w:val="20"/>
        </w:rPr>
        <w:t>il Settore</w:t>
      </w:r>
      <w:r w:rsidR="00C358A8" w:rsidRPr="00796E71">
        <w:rPr>
          <w:rFonts w:ascii="Verdana" w:hAnsi="Verdana" w:cs="Palatino Linotype"/>
          <w:sz w:val="20"/>
          <w:szCs w:val="20"/>
        </w:rPr>
        <w:t xml:space="preserve"> tecnico</w:t>
      </w:r>
      <w:r w:rsidRPr="00796E71">
        <w:rPr>
          <w:rFonts w:ascii="Verdana" w:hAnsi="Verdana" w:cs="Palatino Linotype"/>
          <w:sz w:val="20"/>
          <w:szCs w:val="20"/>
        </w:rPr>
        <w:t xml:space="preserve"> “Lavori pubblici e manutenzioni”;</w:t>
      </w:r>
    </w:p>
    <w:p w:rsidR="00D8574F" w:rsidRPr="00796E71" w:rsidRDefault="00D8574F" w:rsidP="00D41E32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Verdana" w:hAnsi="Verdana" w:cs="Palatino Linotype"/>
          <w:sz w:val="20"/>
          <w:szCs w:val="20"/>
        </w:rPr>
      </w:pPr>
      <w:r w:rsidRPr="00796E71">
        <w:rPr>
          <w:rFonts w:ascii="Verdana" w:hAnsi="Verdana" w:cs="Palatino Linotype"/>
          <w:sz w:val="20"/>
          <w:szCs w:val="20"/>
        </w:rPr>
        <w:t>il Settore</w:t>
      </w:r>
      <w:r w:rsidR="00C358A8" w:rsidRPr="00796E71">
        <w:rPr>
          <w:rFonts w:ascii="Verdana" w:hAnsi="Verdana" w:cs="Palatino Linotype"/>
          <w:sz w:val="20"/>
          <w:szCs w:val="20"/>
        </w:rPr>
        <w:t xml:space="preserve"> tecnico</w:t>
      </w:r>
      <w:r w:rsidRPr="00796E71">
        <w:rPr>
          <w:rFonts w:ascii="Verdana" w:hAnsi="Verdana" w:cs="Palatino Linotype"/>
          <w:sz w:val="20"/>
          <w:szCs w:val="20"/>
        </w:rPr>
        <w:t xml:space="preserve"> “Sviluppo del territorio”.</w:t>
      </w:r>
    </w:p>
    <w:p w:rsidR="00D8574F" w:rsidRPr="00796E71" w:rsidRDefault="00D8574F" w:rsidP="00796E71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Palatino Linotype"/>
          <w:sz w:val="20"/>
          <w:szCs w:val="20"/>
        </w:rPr>
      </w:pPr>
      <w:r w:rsidRPr="00796E71">
        <w:rPr>
          <w:rFonts w:ascii="Verdana" w:hAnsi="Verdana" w:cs="Palatino Linotype"/>
          <w:sz w:val="20"/>
          <w:szCs w:val="20"/>
        </w:rPr>
        <w:t>Con una graduazione immediatamente inferiore il rischio investe i settori:</w:t>
      </w:r>
    </w:p>
    <w:p w:rsidR="00796E71" w:rsidRDefault="00796E71" w:rsidP="00796E71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Verdana" w:hAnsi="Verdana" w:cs="Palatino Linotype"/>
          <w:sz w:val="20"/>
          <w:szCs w:val="20"/>
        </w:rPr>
      </w:pPr>
      <w:r w:rsidRPr="00796E71">
        <w:rPr>
          <w:rFonts w:ascii="Verdana" w:hAnsi="Verdana" w:cs="Palatino Linotype"/>
          <w:sz w:val="20"/>
          <w:szCs w:val="20"/>
        </w:rPr>
        <w:t>S</w:t>
      </w:r>
      <w:r w:rsidR="00D8574F" w:rsidRPr="00796E71">
        <w:rPr>
          <w:rFonts w:ascii="Verdana" w:hAnsi="Verdana" w:cs="Palatino Linotype"/>
          <w:sz w:val="20"/>
          <w:szCs w:val="20"/>
        </w:rPr>
        <w:t>ettore</w:t>
      </w:r>
      <w:r w:rsidR="00C358A8" w:rsidRPr="00796E71">
        <w:rPr>
          <w:rFonts w:ascii="Verdana" w:hAnsi="Verdana" w:cs="Palatino Linotype"/>
          <w:sz w:val="20"/>
          <w:szCs w:val="20"/>
        </w:rPr>
        <w:t xml:space="preserve"> amministrativo</w:t>
      </w:r>
      <w:r w:rsidR="00D8574F" w:rsidRPr="00796E71">
        <w:rPr>
          <w:rFonts w:ascii="Verdana" w:hAnsi="Verdana" w:cs="Palatino Linotype"/>
          <w:sz w:val="20"/>
          <w:szCs w:val="20"/>
        </w:rPr>
        <w:t xml:space="preserve"> “Amministrativo servizi alla cittadinanza”;</w:t>
      </w:r>
    </w:p>
    <w:p w:rsidR="00796E71" w:rsidRDefault="00D8574F" w:rsidP="00796E71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Verdana" w:hAnsi="Verdana" w:cs="Palatino Linotype"/>
          <w:sz w:val="20"/>
          <w:szCs w:val="20"/>
        </w:rPr>
      </w:pPr>
      <w:r w:rsidRPr="00796E71">
        <w:rPr>
          <w:rFonts w:ascii="Verdana" w:hAnsi="Verdana" w:cs="Palatino Linotype"/>
          <w:sz w:val="20"/>
          <w:szCs w:val="20"/>
        </w:rPr>
        <w:t>Settore</w:t>
      </w:r>
      <w:r w:rsidR="00C358A8" w:rsidRPr="00796E71">
        <w:rPr>
          <w:rFonts w:ascii="Verdana" w:hAnsi="Verdana" w:cs="Palatino Linotype"/>
          <w:sz w:val="20"/>
          <w:szCs w:val="20"/>
        </w:rPr>
        <w:t xml:space="preserve"> contabile</w:t>
      </w:r>
      <w:r w:rsidRPr="00796E71">
        <w:rPr>
          <w:rFonts w:ascii="Verdana" w:hAnsi="Verdana" w:cs="Palatino Linotype"/>
          <w:sz w:val="20"/>
          <w:szCs w:val="20"/>
        </w:rPr>
        <w:t xml:space="preserve"> “Programmazione e gestione delle risorse”;</w:t>
      </w:r>
    </w:p>
    <w:p w:rsidR="00D8574F" w:rsidRPr="00796E71" w:rsidRDefault="00D8574F" w:rsidP="00796E71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Verdana" w:hAnsi="Verdana" w:cs="Palatino Linotype"/>
          <w:sz w:val="20"/>
          <w:szCs w:val="20"/>
        </w:rPr>
      </w:pPr>
      <w:r w:rsidRPr="00796E71">
        <w:rPr>
          <w:rFonts w:ascii="Verdana" w:hAnsi="Verdana" w:cs="Palatino Linotype"/>
          <w:sz w:val="20"/>
          <w:szCs w:val="20"/>
        </w:rPr>
        <w:t>Settore</w:t>
      </w:r>
      <w:r w:rsidR="00C358A8" w:rsidRPr="00796E71">
        <w:rPr>
          <w:rFonts w:ascii="Verdana" w:hAnsi="Verdana" w:cs="Palatino Linotype"/>
          <w:sz w:val="20"/>
          <w:szCs w:val="20"/>
        </w:rPr>
        <w:t xml:space="preserve"> demografico</w:t>
      </w:r>
      <w:r w:rsidRPr="00796E71">
        <w:rPr>
          <w:rFonts w:ascii="Verdana" w:hAnsi="Verdana" w:cs="Palatino Linotype"/>
          <w:sz w:val="20"/>
          <w:szCs w:val="20"/>
        </w:rPr>
        <w:t xml:space="preserve"> “Vigilanza trasporti e viabilità”.</w:t>
      </w:r>
    </w:p>
    <w:p w:rsidR="00D8574F" w:rsidRPr="00BB6D06" w:rsidRDefault="00C358A8" w:rsidP="00BB6D0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 Linotype,Bold"/>
          <w:bCs/>
          <w:sz w:val="20"/>
          <w:szCs w:val="20"/>
        </w:rPr>
      </w:pPr>
      <w:r>
        <w:rPr>
          <w:rFonts w:ascii="Verdana" w:hAnsi="Verdana" w:cs="Palatino Linotype,Bold"/>
          <w:bCs/>
          <w:sz w:val="20"/>
          <w:szCs w:val="20"/>
        </w:rPr>
        <w:t xml:space="preserve">3. </w:t>
      </w:r>
      <w:r w:rsidR="00D8574F" w:rsidRPr="00BB6D06">
        <w:rPr>
          <w:rFonts w:ascii="Verdana" w:hAnsi="Verdana" w:cs="Palatino Linotype,Bold"/>
          <w:bCs/>
          <w:sz w:val="20"/>
          <w:szCs w:val="20"/>
        </w:rPr>
        <w:t>Le attività a rischio di corruzione sono di seguito individuate:</w:t>
      </w:r>
    </w:p>
    <w:p w:rsidR="00D8574F" w:rsidRPr="00C358A8" w:rsidRDefault="00D8574F" w:rsidP="00796E7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Verdana" w:hAnsi="Verdana" w:cs="Palatino Linotype"/>
          <w:sz w:val="20"/>
          <w:szCs w:val="20"/>
        </w:rPr>
      </w:pPr>
      <w:r w:rsidRPr="00C358A8">
        <w:rPr>
          <w:rFonts w:ascii="Verdana" w:hAnsi="Verdana" w:cs="Palatino Linotype"/>
          <w:sz w:val="20"/>
          <w:szCs w:val="20"/>
        </w:rPr>
        <w:t>attività oggetto di autorizzazione o concessione;</w:t>
      </w:r>
    </w:p>
    <w:p w:rsidR="00D8574F" w:rsidRDefault="00D8574F" w:rsidP="00796E7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Verdana" w:hAnsi="Verdana" w:cs="Palatino Linotype"/>
          <w:sz w:val="20"/>
          <w:szCs w:val="20"/>
        </w:rPr>
      </w:pPr>
      <w:r w:rsidRPr="00C358A8">
        <w:rPr>
          <w:rFonts w:ascii="Verdana" w:hAnsi="Verdana" w:cs="Palatino Linotype"/>
          <w:sz w:val="20"/>
          <w:szCs w:val="20"/>
        </w:rPr>
        <w:t>attività nelle quali si sceglie il contraente per l’affidamento di lavori, forniture e</w:t>
      </w:r>
      <w:r w:rsidR="00C358A8" w:rsidRPr="00C358A8">
        <w:rPr>
          <w:rFonts w:ascii="Verdana" w:hAnsi="Verdana" w:cs="Palatino Linotype"/>
          <w:sz w:val="20"/>
          <w:szCs w:val="20"/>
        </w:rPr>
        <w:t xml:space="preserve"> </w:t>
      </w:r>
      <w:r w:rsidRPr="00C358A8">
        <w:rPr>
          <w:rFonts w:ascii="Verdana" w:hAnsi="Verdana" w:cs="Palatino Linotype"/>
          <w:sz w:val="20"/>
          <w:szCs w:val="20"/>
        </w:rPr>
        <w:t>servizi, anche con riferimento alla modalità di selezione prescelta ai sensi del codice</w:t>
      </w:r>
      <w:r w:rsidR="00C358A8" w:rsidRPr="00C358A8">
        <w:rPr>
          <w:rFonts w:ascii="Verdana" w:hAnsi="Verdana" w:cs="Palatino Linotype"/>
          <w:sz w:val="20"/>
          <w:szCs w:val="20"/>
        </w:rPr>
        <w:t xml:space="preserve"> </w:t>
      </w:r>
      <w:r w:rsidRPr="00C358A8">
        <w:rPr>
          <w:rFonts w:ascii="Verdana" w:hAnsi="Verdana" w:cs="Palatino Linotype"/>
          <w:sz w:val="20"/>
          <w:szCs w:val="20"/>
        </w:rPr>
        <w:t>dei contratti pubblici relativi a lavori, servizi e forniture, di cui al decreto legislativo 12</w:t>
      </w:r>
      <w:r w:rsidR="00C358A8" w:rsidRPr="00C358A8">
        <w:rPr>
          <w:rFonts w:ascii="Verdana" w:hAnsi="Verdana" w:cs="Palatino Linotype"/>
          <w:sz w:val="20"/>
          <w:szCs w:val="20"/>
        </w:rPr>
        <w:t xml:space="preserve"> </w:t>
      </w:r>
      <w:r w:rsidRPr="00C358A8">
        <w:rPr>
          <w:rFonts w:ascii="Verdana" w:hAnsi="Verdana" w:cs="Palatino Linotype"/>
          <w:sz w:val="20"/>
          <w:szCs w:val="20"/>
        </w:rPr>
        <w:t>aprile 2006, n. 163;</w:t>
      </w:r>
    </w:p>
    <w:p w:rsidR="00C358A8" w:rsidRDefault="00C358A8" w:rsidP="00796E7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Verdana" w:hAnsi="Verdana" w:cs="Palatino Linotype"/>
          <w:sz w:val="20"/>
          <w:szCs w:val="20"/>
        </w:rPr>
      </w:pPr>
      <w:r w:rsidRPr="00C358A8">
        <w:rPr>
          <w:rFonts w:ascii="Verdana" w:hAnsi="Verdana" w:cs="Palatino Linotype"/>
          <w:sz w:val="20"/>
          <w:szCs w:val="20"/>
        </w:rPr>
        <w:t>attività oggetto di concessione ed erogazione di sovvenzioni, contributi</w:t>
      </w:r>
      <w:r>
        <w:rPr>
          <w:rFonts w:ascii="Verdana" w:hAnsi="Verdana" w:cs="Palatino Linotype"/>
          <w:sz w:val="20"/>
          <w:szCs w:val="20"/>
        </w:rPr>
        <w:t xml:space="preserve">, </w:t>
      </w:r>
      <w:r w:rsidRPr="00C358A8">
        <w:rPr>
          <w:rFonts w:ascii="Verdana" w:hAnsi="Verdana" w:cs="Palatino Linotype"/>
          <w:sz w:val="20"/>
          <w:szCs w:val="20"/>
        </w:rPr>
        <w:t>sussidi, ausili</w:t>
      </w:r>
      <w:r>
        <w:rPr>
          <w:rFonts w:ascii="Verdana" w:hAnsi="Verdana" w:cs="Palatino Linotype"/>
          <w:sz w:val="20"/>
          <w:szCs w:val="20"/>
        </w:rPr>
        <w:t xml:space="preserve"> </w:t>
      </w:r>
      <w:r w:rsidRPr="00C358A8">
        <w:rPr>
          <w:rFonts w:ascii="Verdana" w:hAnsi="Verdana" w:cs="Palatino Linotype"/>
          <w:sz w:val="20"/>
          <w:szCs w:val="20"/>
        </w:rPr>
        <w:t>finanziari nonché attribuzione di vantaggi economici di qualunque genere a persone</w:t>
      </w:r>
      <w:r>
        <w:rPr>
          <w:rFonts w:ascii="Verdana" w:hAnsi="Verdana" w:cs="Palatino Linotype"/>
          <w:sz w:val="20"/>
          <w:szCs w:val="20"/>
        </w:rPr>
        <w:t xml:space="preserve"> </w:t>
      </w:r>
      <w:r w:rsidRPr="00C358A8">
        <w:rPr>
          <w:rFonts w:ascii="Verdana" w:hAnsi="Verdana" w:cs="Palatino Linotype"/>
          <w:sz w:val="20"/>
          <w:szCs w:val="20"/>
        </w:rPr>
        <w:t>ed enti pubblici e privati</w:t>
      </w:r>
      <w:r>
        <w:rPr>
          <w:rFonts w:ascii="Verdana" w:hAnsi="Verdana" w:cs="Palatino Linotype"/>
          <w:sz w:val="20"/>
          <w:szCs w:val="20"/>
        </w:rPr>
        <w:t>;</w:t>
      </w:r>
    </w:p>
    <w:p w:rsidR="00C358A8" w:rsidRDefault="00C358A8" w:rsidP="00796E7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Verdana" w:hAnsi="Verdana" w:cs="Palatino Linotype"/>
          <w:sz w:val="20"/>
          <w:szCs w:val="20"/>
        </w:rPr>
      </w:pPr>
      <w:r w:rsidRPr="00BB6D06">
        <w:rPr>
          <w:rFonts w:ascii="Verdana" w:hAnsi="Verdana" w:cs="Palatino Linotype"/>
          <w:sz w:val="20"/>
          <w:szCs w:val="20"/>
        </w:rPr>
        <w:t>concorsi e prove selettive per l’assunzione del personale e progressioni di carriera di</w:t>
      </w:r>
      <w:r>
        <w:rPr>
          <w:rFonts w:ascii="Verdana" w:hAnsi="Verdana" w:cs="Palatino Linotype"/>
          <w:sz w:val="20"/>
          <w:szCs w:val="20"/>
        </w:rPr>
        <w:t xml:space="preserve"> </w:t>
      </w:r>
      <w:r w:rsidRPr="00BB6D06">
        <w:rPr>
          <w:rFonts w:ascii="Verdana" w:hAnsi="Verdana" w:cs="Palatino Linotype"/>
          <w:sz w:val="20"/>
          <w:szCs w:val="20"/>
        </w:rPr>
        <w:t xml:space="preserve">cui all’articolo 24 </w:t>
      </w:r>
      <w:r>
        <w:rPr>
          <w:rFonts w:ascii="Verdana" w:hAnsi="Verdana" w:cs="Palatino Linotype"/>
          <w:sz w:val="20"/>
          <w:szCs w:val="20"/>
        </w:rPr>
        <w:t xml:space="preserve">dlgs </w:t>
      </w:r>
      <w:r w:rsidRPr="00BB6D06">
        <w:rPr>
          <w:rFonts w:ascii="Verdana" w:hAnsi="Verdana" w:cs="Palatino Linotype"/>
          <w:sz w:val="20"/>
          <w:szCs w:val="20"/>
        </w:rPr>
        <w:t>n. 150 del 2009</w:t>
      </w:r>
      <w:r>
        <w:rPr>
          <w:rFonts w:ascii="Verdana" w:hAnsi="Verdana" w:cs="Palatino Linotype"/>
          <w:sz w:val="20"/>
          <w:szCs w:val="20"/>
        </w:rPr>
        <w:t>;</w:t>
      </w:r>
    </w:p>
    <w:p w:rsidR="00C358A8" w:rsidRDefault="00C358A8" w:rsidP="00796E7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Verdana" w:hAnsi="Verdana" w:cs="Palatino Linotype"/>
          <w:sz w:val="20"/>
          <w:szCs w:val="20"/>
        </w:rPr>
      </w:pPr>
      <w:r w:rsidRPr="00BB6D06">
        <w:rPr>
          <w:rFonts w:ascii="Verdana" w:hAnsi="Verdana" w:cs="Palatino Linotype"/>
          <w:sz w:val="20"/>
          <w:szCs w:val="20"/>
        </w:rPr>
        <w:t>opere pubbliche e gestione diretta delle stesse, scelta del contraente e conseguente</w:t>
      </w:r>
      <w:r>
        <w:rPr>
          <w:rFonts w:ascii="Verdana" w:hAnsi="Verdana" w:cs="Palatino Linotype"/>
          <w:sz w:val="20"/>
          <w:szCs w:val="20"/>
        </w:rPr>
        <w:t xml:space="preserve"> </w:t>
      </w:r>
      <w:r w:rsidRPr="00BB6D06">
        <w:rPr>
          <w:rFonts w:ascii="Verdana" w:hAnsi="Verdana" w:cs="Palatino Linotype"/>
          <w:sz w:val="20"/>
          <w:szCs w:val="20"/>
        </w:rPr>
        <w:t>gestione dei lavori</w:t>
      </w:r>
      <w:r>
        <w:rPr>
          <w:rFonts w:ascii="Verdana" w:hAnsi="Verdana" w:cs="Palatino Linotype"/>
          <w:sz w:val="20"/>
          <w:szCs w:val="20"/>
        </w:rPr>
        <w:t>;</w:t>
      </w:r>
    </w:p>
    <w:p w:rsidR="00C358A8" w:rsidRDefault="00C358A8" w:rsidP="00796E7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Verdana" w:hAnsi="Verdana" w:cs="Palatino Linotype"/>
          <w:sz w:val="20"/>
          <w:szCs w:val="20"/>
        </w:rPr>
      </w:pPr>
      <w:r w:rsidRPr="00BB6D06">
        <w:rPr>
          <w:rFonts w:ascii="Verdana" w:hAnsi="Verdana" w:cs="Palatino Linotype"/>
          <w:sz w:val="20"/>
          <w:szCs w:val="20"/>
        </w:rPr>
        <w:t>flussi finanziari e pagamenti in genere</w:t>
      </w:r>
      <w:r>
        <w:rPr>
          <w:rFonts w:ascii="Verdana" w:hAnsi="Verdana" w:cs="Palatino Linotype"/>
          <w:sz w:val="20"/>
          <w:szCs w:val="20"/>
        </w:rPr>
        <w:t>;</w:t>
      </w:r>
    </w:p>
    <w:p w:rsidR="00C358A8" w:rsidRDefault="00C358A8" w:rsidP="00796E7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Verdana" w:hAnsi="Verdana" w:cs="Palatino Linotype"/>
          <w:sz w:val="20"/>
          <w:szCs w:val="20"/>
        </w:rPr>
      </w:pPr>
      <w:r w:rsidRPr="00BB6D06">
        <w:rPr>
          <w:rFonts w:ascii="Verdana" w:hAnsi="Verdana" w:cs="Palatino Linotype"/>
          <w:sz w:val="20"/>
          <w:szCs w:val="20"/>
        </w:rPr>
        <w:t>manutenzione ordinaria e straordinaria degli edifici comunali</w:t>
      </w:r>
      <w:r>
        <w:rPr>
          <w:rFonts w:ascii="Verdana" w:hAnsi="Verdana" w:cs="Palatino Linotype"/>
          <w:sz w:val="20"/>
          <w:szCs w:val="20"/>
        </w:rPr>
        <w:t>;</w:t>
      </w:r>
    </w:p>
    <w:p w:rsidR="00C358A8" w:rsidRDefault="00C358A8" w:rsidP="00796E7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Verdana" w:hAnsi="Verdana" w:cs="Palatino Linotype"/>
          <w:sz w:val="20"/>
          <w:szCs w:val="20"/>
        </w:rPr>
      </w:pPr>
      <w:r w:rsidRPr="00BB6D06">
        <w:rPr>
          <w:rFonts w:ascii="Verdana" w:hAnsi="Verdana" w:cs="Palatino Linotype"/>
          <w:sz w:val="20"/>
          <w:szCs w:val="20"/>
        </w:rPr>
        <w:t>attività edilizia privata, cimiteriale, condono edilizio e sportello attività produttive</w:t>
      </w:r>
      <w:r>
        <w:rPr>
          <w:rFonts w:ascii="Verdana" w:hAnsi="Verdana" w:cs="Palatino Linotype"/>
          <w:sz w:val="20"/>
          <w:szCs w:val="20"/>
        </w:rPr>
        <w:t>;</w:t>
      </w:r>
    </w:p>
    <w:p w:rsidR="00C358A8" w:rsidRDefault="00C358A8" w:rsidP="00796E7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Verdana" w:hAnsi="Verdana" w:cs="Palatino Linotype"/>
          <w:sz w:val="20"/>
          <w:szCs w:val="20"/>
        </w:rPr>
      </w:pPr>
      <w:r w:rsidRPr="00BB6D06">
        <w:rPr>
          <w:rFonts w:ascii="Verdana" w:hAnsi="Verdana" w:cs="Palatino Linotype"/>
          <w:sz w:val="20"/>
          <w:szCs w:val="20"/>
        </w:rPr>
        <w:t>controlli ambientali</w:t>
      </w:r>
      <w:r>
        <w:rPr>
          <w:rFonts w:ascii="Verdana" w:hAnsi="Verdana" w:cs="Palatino Linotype"/>
          <w:sz w:val="20"/>
          <w:szCs w:val="20"/>
        </w:rPr>
        <w:t>;</w:t>
      </w:r>
    </w:p>
    <w:p w:rsidR="00C358A8" w:rsidRDefault="00C358A8" w:rsidP="00796E7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Verdana" w:hAnsi="Verdana" w:cs="Palatino Linotype"/>
          <w:sz w:val="20"/>
          <w:szCs w:val="20"/>
        </w:rPr>
      </w:pPr>
      <w:r w:rsidRPr="00BB6D06">
        <w:rPr>
          <w:rFonts w:ascii="Verdana" w:hAnsi="Verdana" w:cs="Palatino Linotype"/>
          <w:sz w:val="20"/>
          <w:szCs w:val="20"/>
        </w:rPr>
        <w:t>pianificazione urbanistica: strumenti urbanistici e di pianificazione di iniziativa</w:t>
      </w:r>
      <w:r>
        <w:rPr>
          <w:rFonts w:ascii="Verdana" w:hAnsi="Verdana" w:cs="Palatino Linotype"/>
          <w:sz w:val="20"/>
          <w:szCs w:val="20"/>
        </w:rPr>
        <w:t xml:space="preserve"> </w:t>
      </w:r>
      <w:r w:rsidRPr="00BB6D06">
        <w:rPr>
          <w:rFonts w:ascii="Verdana" w:hAnsi="Verdana" w:cs="Palatino Linotype"/>
          <w:sz w:val="20"/>
          <w:szCs w:val="20"/>
        </w:rPr>
        <w:t>privata</w:t>
      </w:r>
      <w:r>
        <w:rPr>
          <w:rFonts w:ascii="Verdana" w:hAnsi="Verdana" w:cs="Palatino Linotype"/>
          <w:sz w:val="20"/>
          <w:szCs w:val="20"/>
        </w:rPr>
        <w:t>;</w:t>
      </w:r>
    </w:p>
    <w:p w:rsidR="00C358A8" w:rsidRDefault="00C358A8" w:rsidP="00796E7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Verdana" w:hAnsi="Verdana" w:cs="Palatino Linotype"/>
          <w:sz w:val="20"/>
          <w:szCs w:val="20"/>
        </w:rPr>
      </w:pPr>
      <w:r w:rsidRPr="00BB6D06">
        <w:rPr>
          <w:rFonts w:ascii="Verdana" w:hAnsi="Verdana" w:cs="Palatino Linotype"/>
          <w:sz w:val="20"/>
          <w:szCs w:val="20"/>
        </w:rPr>
        <w:t>rilascio autorizzazioni allo svolgimento di attività di vendita su aree pubbliche</w:t>
      </w:r>
      <w:r>
        <w:rPr>
          <w:rFonts w:ascii="Verdana" w:hAnsi="Verdana" w:cs="Palatino Linotype"/>
          <w:sz w:val="20"/>
          <w:szCs w:val="20"/>
        </w:rPr>
        <w:t>;</w:t>
      </w:r>
    </w:p>
    <w:p w:rsidR="00C358A8" w:rsidRDefault="00F01141" w:rsidP="00796E7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Verdana" w:hAnsi="Verdana" w:cs="Palatino Linotype"/>
          <w:sz w:val="20"/>
          <w:szCs w:val="20"/>
        </w:rPr>
      </w:pPr>
      <w:r w:rsidRPr="00BB6D06">
        <w:rPr>
          <w:rFonts w:ascii="Verdana" w:hAnsi="Verdana" w:cs="Palatino Linotype"/>
          <w:sz w:val="20"/>
          <w:szCs w:val="20"/>
        </w:rPr>
        <w:t>attività di accertamento, di verifica della elusione ed evasione fiscale</w:t>
      </w:r>
      <w:r>
        <w:rPr>
          <w:rFonts w:ascii="Verdana" w:hAnsi="Verdana" w:cs="Palatino Linotype"/>
          <w:sz w:val="20"/>
          <w:szCs w:val="20"/>
        </w:rPr>
        <w:t>;</w:t>
      </w:r>
    </w:p>
    <w:p w:rsidR="00F01141" w:rsidRDefault="00F01141" w:rsidP="00796E7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Verdana" w:hAnsi="Verdana" w:cs="Palatino Linotype"/>
          <w:sz w:val="20"/>
          <w:szCs w:val="20"/>
        </w:rPr>
      </w:pPr>
      <w:r w:rsidRPr="00BB6D06">
        <w:rPr>
          <w:rFonts w:ascii="Verdana" w:hAnsi="Verdana" w:cs="Palatino Linotype"/>
          <w:sz w:val="20"/>
          <w:szCs w:val="20"/>
        </w:rPr>
        <w:lastRenderedPageBreak/>
        <w:t>Attività nelle quali si sceglie il contraente nelle procedure di alienazione e/o</w:t>
      </w:r>
      <w:r>
        <w:rPr>
          <w:rFonts w:ascii="Verdana" w:hAnsi="Verdana" w:cs="Palatino Linotype"/>
          <w:sz w:val="20"/>
          <w:szCs w:val="20"/>
        </w:rPr>
        <w:t xml:space="preserve"> </w:t>
      </w:r>
      <w:r w:rsidRPr="00BB6D06">
        <w:rPr>
          <w:rFonts w:ascii="Verdana" w:hAnsi="Verdana" w:cs="Palatino Linotype"/>
          <w:sz w:val="20"/>
          <w:szCs w:val="20"/>
        </w:rPr>
        <w:t>concessione di beni</w:t>
      </w:r>
      <w:r>
        <w:rPr>
          <w:rFonts w:ascii="Verdana" w:hAnsi="Verdana" w:cs="Palatino Linotype"/>
          <w:sz w:val="20"/>
          <w:szCs w:val="20"/>
        </w:rPr>
        <w:t>;</w:t>
      </w:r>
    </w:p>
    <w:p w:rsidR="00F01141" w:rsidRDefault="00F01141" w:rsidP="00796E7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Verdana" w:hAnsi="Verdana" w:cs="Palatino Linotype"/>
          <w:sz w:val="20"/>
          <w:szCs w:val="20"/>
        </w:rPr>
      </w:pPr>
      <w:r w:rsidRPr="00BB6D06">
        <w:rPr>
          <w:rFonts w:ascii="Verdana" w:hAnsi="Verdana" w:cs="Palatino Linotype"/>
          <w:sz w:val="20"/>
          <w:szCs w:val="20"/>
        </w:rPr>
        <w:t>Attività di Polizia Municipale – Procedimenti sanzionatori relativi a illeciti</w:t>
      </w:r>
      <w:r>
        <w:rPr>
          <w:rFonts w:ascii="Verdana" w:hAnsi="Verdana" w:cs="Palatino Linotype"/>
          <w:sz w:val="20"/>
          <w:szCs w:val="20"/>
        </w:rPr>
        <w:t xml:space="preserve"> </w:t>
      </w:r>
      <w:r w:rsidRPr="00BB6D06">
        <w:rPr>
          <w:rFonts w:ascii="Verdana" w:hAnsi="Verdana" w:cs="Palatino Linotype"/>
          <w:sz w:val="20"/>
          <w:szCs w:val="20"/>
        </w:rPr>
        <w:t>amministrativi e penali accertati nelle materie di competenza Nazionale e Regionale</w:t>
      </w:r>
      <w:r w:rsidRPr="00F01141">
        <w:rPr>
          <w:rFonts w:ascii="Verdana" w:hAnsi="Verdana" w:cs="Palatino Linotype"/>
          <w:sz w:val="20"/>
          <w:szCs w:val="20"/>
        </w:rPr>
        <w:t xml:space="preserve"> </w:t>
      </w:r>
      <w:r w:rsidRPr="00BB6D06">
        <w:rPr>
          <w:rFonts w:ascii="Verdana" w:hAnsi="Verdana" w:cs="Palatino Linotype"/>
          <w:sz w:val="20"/>
          <w:szCs w:val="20"/>
        </w:rPr>
        <w:t>attività di accertamento e informazione</w:t>
      </w:r>
      <w:r>
        <w:rPr>
          <w:rFonts w:ascii="Verdana" w:hAnsi="Verdana" w:cs="Palatino Linotype"/>
          <w:sz w:val="20"/>
          <w:szCs w:val="20"/>
        </w:rPr>
        <w:t xml:space="preserve"> </w:t>
      </w:r>
      <w:r w:rsidRPr="00BB6D06">
        <w:rPr>
          <w:rFonts w:ascii="Verdana" w:hAnsi="Verdana" w:cs="Palatino Linotype"/>
          <w:sz w:val="20"/>
          <w:szCs w:val="20"/>
        </w:rPr>
        <w:t>svolta per conto di altri Enti e/o di altri settori</w:t>
      </w:r>
      <w:r>
        <w:rPr>
          <w:rFonts w:ascii="Verdana" w:hAnsi="Verdana" w:cs="Palatino Linotype"/>
          <w:sz w:val="20"/>
          <w:szCs w:val="20"/>
        </w:rPr>
        <w:t xml:space="preserve"> </w:t>
      </w:r>
      <w:r w:rsidRPr="00BB6D06">
        <w:rPr>
          <w:rFonts w:ascii="Verdana" w:hAnsi="Verdana" w:cs="Palatino Linotype"/>
          <w:sz w:val="20"/>
          <w:szCs w:val="20"/>
        </w:rPr>
        <w:t>del Comune – Espressione di pareri</w:t>
      </w:r>
      <w:r>
        <w:rPr>
          <w:rFonts w:ascii="Verdana" w:hAnsi="Verdana" w:cs="Palatino Linotype"/>
          <w:sz w:val="20"/>
          <w:szCs w:val="20"/>
        </w:rPr>
        <w:t xml:space="preserve"> </w:t>
      </w:r>
      <w:r w:rsidRPr="00BB6D06">
        <w:rPr>
          <w:rFonts w:ascii="Verdana" w:hAnsi="Verdana" w:cs="Palatino Linotype"/>
          <w:sz w:val="20"/>
          <w:szCs w:val="20"/>
        </w:rPr>
        <w:t>nullaosta e</w:t>
      </w:r>
      <w:r>
        <w:rPr>
          <w:rFonts w:ascii="Verdana" w:hAnsi="Verdana" w:cs="Palatino Linotype"/>
          <w:sz w:val="20"/>
          <w:szCs w:val="20"/>
        </w:rPr>
        <w:t xml:space="preserve"> simili</w:t>
      </w:r>
      <w:r w:rsidRPr="00BB6D06">
        <w:rPr>
          <w:rFonts w:ascii="Verdana" w:hAnsi="Verdana" w:cs="Palatino Linotype,Italic"/>
          <w:i/>
          <w:iCs/>
          <w:sz w:val="20"/>
          <w:szCs w:val="20"/>
        </w:rPr>
        <w:t xml:space="preserve"> </w:t>
      </w:r>
      <w:r w:rsidRPr="00BB6D06">
        <w:rPr>
          <w:rFonts w:ascii="Verdana" w:hAnsi="Verdana" w:cs="Palatino Linotype"/>
          <w:sz w:val="20"/>
          <w:szCs w:val="20"/>
        </w:rPr>
        <w:t>obbligatori e facoltativi</w:t>
      </w:r>
      <w:r w:rsidRPr="00F01141">
        <w:rPr>
          <w:rFonts w:ascii="Verdana" w:hAnsi="Verdana" w:cs="Palatino Linotype"/>
          <w:sz w:val="20"/>
          <w:szCs w:val="20"/>
        </w:rPr>
        <w:t xml:space="preserve"> </w:t>
      </w:r>
      <w:r w:rsidRPr="00BB6D06">
        <w:rPr>
          <w:rFonts w:ascii="Verdana" w:hAnsi="Verdana" w:cs="Palatino Linotype"/>
          <w:sz w:val="20"/>
          <w:szCs w:val="20"/>
        </w:rPr>
        <w:t>vincolanti e non</w:t>
      </w:r>
      <w:r>
        <w:rPr>
          <w:rFonts w:ascii="Verdana" w:hAnsi="Verdana" w:cs="Palatino Linotype"/>
          <w:sz w:val="20"/>
          <w:szCs w:val="20"/>
        </w:rPr>
        <w:t xml:space="preserve">, </w:t>
      </w:r>
      <w:r w:rsidRPr="00BB6D06">
        <w:rPr>
          <w:rFonts w:ascii="Verdana" w:hAnsi="Verdana" w:cs="Palatino Linotype"/>
          <w:sz w:val="20"/>
          <w:szCs w:val="20"/>
        </w:rPr>
        <w:t>relativi</w:t>
      </w:r>
      <w:r w:rsidRPr="00F01141">
        <w:rPr>
          <w:rFonts w:ascii="Verdana" w:hAnsi="Verdana" w:cs="Palatino Linotype"/>
          <w:sz w:val="20"/>
          <w:szCs w:val="20"/>
        </w:rPr>
        <w:t xml:space="preserve"> </w:t>
      </w:r>
      <w:r w:rsidRPr="00BB6D06">
        <w:rPr>
          <w:rFonts w:ascii="Verdana" w:hAnsi="Verdana" w:cs="Palatino Linotype"/>
          <w:sz w:val="20"/>
          <w:szCs w:val="20"/>
        </w:rPr>
        <w:t>ad atti e provvedimenti da emettersi da parte di altri Enti e/o</w:t>
      </w:r>
      <w:r>
        <w:rPr>
          <w:rFonts w:ascii="Verdana" w:hAnsi="Verdana" w:cs="Palatino Linotype"/>
          <w:sz w:val="20"/>
          <w:szCs w:val="20"/>
        </w:rPr>
        <w:t xml:space="preserve"> </w:t>
      </w:r>
      <w:r w:rsidRPr="00BB6D06">
        <w:rPr>
          <w:rFonts w:ascii="Verdana" w:hAnsi="Verdana" w:cs="Palatino Linotype"/>
          <w:sz w:val="20"/>
          <w:szCs w:val="20"/>
        </w:rPr>
        <w:t>settori del Comune – rilascio</w:t>
      </w:r>
      <w:r>
        <w:rPr>
          <w:rFonts w:ascii="Verdana" w:hAnsi="Verdana" w:cs="Palatino Linotype"/>
          <w:sz w:val="20"/>
          <w:szCs w:val="20"/>
        </w:rPr>
        <w:t xml:space="preserve"> </w:t>
      </w:r>
      <w:r w:rsidRPr="00BB6D06">
        <w:rPr>
          <w:rFonts w:ascii="Verdana" w:hAnsi="Verdana" w:cs="Palatino Linotype"/>
          <w:sz w:val="20"/>
          <w:szCs w:val="20"/>
        </w:rPr>
        <w:t>di concessioni e/o autorizzazioni di competenza del</w:t>
      </w:r>
      <w:r>
        <w:rPr>
          <w:rFonts w:ascii="Verdana" w:hAnsi="Verdana" w:cs="Palatino Linotype"/>
          <w:sz w:val="20"/>
          <w:szCs w:val="20"/>
        </w:rPr>
        <w:t xml:space="preserve"> </w:t>
      </w:r>
      <w:r w:rsidRPr="00BB6D06">
        <w:rPr>
          <w:rFonts w:ascii="Verdana" w:hAnsi="Verdana" w:cs="Palatino Linotype"/>
          <w:sz w:val="20"/>
          <w:szCs w:val="20"/>
        </w:rPr>
        <w:t>settore – gestione dei procedimenti di settore</w:t>
      </w:r>
      <w:r>
        <w:rPr>
          <w:rFonts w:ascii="Verdana" w:hAnsi="Verdana" w:cs="Palatino Linotype"/>
          <w:sz w:val="20"/>
          <w:szCs w:val="20"/>
        </w:rPr>
        <w:t xml:space="preserve"> </w:t>
      </w:r>
      <w:r w:rsidRPr="00BB6D06">
        <w:rPr>
          <w:rFonts w:ascii="Verdana" w:hAnsi="Verdana" w:cs="Palatino Linotype"/>
          <w:sz w:val="20"/>
          <w:szCs w:val="20"/>
        </w:rPr>
        <w:t>riguardanti appalti e/o concessioni</w:t>
      </w:r>
      <w:r>
        <w:rPr>
          <w:rFonts w:ascii="Verdana" w:hAnsi="Verdana" w:cs="Palatino Linotype"/>
          <w:sz w:val="20"/>
          <w:szCs w:val="20"/>
        </w:rPr>
        <w:t xml:space="preserve">, </w:t>
      </w:r>
      <w:r w:rsidRPr="00BB6D06">
        <w:rPr>
          <w:rFonts w:ascii="Verdana" w:hAnsi="Verdana" w:cs="Palatino Linotype"/>
          <w:sz w:val="20"/>
          <w:szCs w:val="20"/>
        </w:rPr>
        <w:t>sia</w:t>
      </w:r>
      <w:r>
        <w:rPr>
          <w:rFonts w:ascii="Verdana" w:hAnsi="Verdana" w:cs="Palatino Linotype"/>
          <w:sz w:val="20"/>
          <w:szCs w:val="20"/>
        </w:rPr>
        <w:t xml:space="preserve"> </w:t>
      </w:r>
      <w:r w:rsidRPr="00BB6D06">
        <w:rPr>
          <w:rFonts w:ascii="Verdana" w:hAnsi="Verdana" w:cs="Palatino Linotype"/>
          <w:sz w:val="20"/>
          <w:szCs w:val="20"/>
        </w:rPr>
        <w:t>nella fase di predisposizione che nella fase di gestione dell’appalto o della concessione</w:t>
      </w:r>
      <w:r>
        <w:rPr>
          <w:rFonts w:ascii="Verdana" w:hAnsi="Verdana" w:cs="Palatino Linotype"/>
          <w:sz w:val="20"/>
          <w:szCs w:val="20"/>
        </w:rPr>
        <w:t>;</w:t>
      </w:r>
    </w:p>
    <w:p w:rsidR="00F01141" w:rsidRDefault="00F01141" w:rsidP="00796E7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Verdana" w:hAnsi="Verdana" w:cs="Palatino Linotype"/>
          <w:sz w:val="20"/>
          <w:szCs w:val="20"/>
        </w:rPr>
      </w:pPr>
      <w:r w:rsidRPr="00BB6D06">
        <w:rPr>
          <w:rFonts w:ascii="Verdana" w:hAnsi="Verdana" w:cs="Palatino Linotype"/>
          <w:sz w:val="20"/>
          <w:szCs w:val="20"/>
        </w:rPr>
        <w:t>Atti e/o provvedimenti che incidono nella sfera giuridica dei Cittadini</w:t>
      </w:r>
      <w:r>
        <w:rPr>
          <w:rFonts w:ascii="Verdana" w:hAnsi="Verdana" w:cs="Palatino Linotype"/>
          <w:sz w:val="20"/>
          <w:szCs w:val="20"/>
        </w:rPr>
        <w:t>.</w:t>
      </w:r>
    </w:p>
    <w:p w:rsidR="00D8574F" w:rsidRPr="00BB6D06" w:rsidRDefault="00F01141" w:rsidP="00BB6D0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 Linotype"/>
          <w:sz w:val="20"/>
          <w:szCs w:val="20"/>
        </w:rPr>
      </w:pPr>
      <w:r>
        <w:rPr>
          <w:rFonts w:ascii="Verdana" w:hAnsi="Verdana" w:cs="Palatino Linotype"/>
          <w:sz w:val="20"/>
          <w:szCs w:val="20"/>
        </w:rPr>
        <w:t xml:space="preserve"> </w:t>
      </w:r>
    </w:p>
    <w:p w:rsidR="00D8574F" w:rsidRPr="000E2786" w:rsidRDefault="00D8574F" w:rsidP="00C358A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Palatino Linotype,BoldItalic"/>
          <w:bCs/>
          <w:iCs/>
          <w:sz w:val="20"/>
          <w:szCs w:val="20"/>
        </w:rPr>
      </w:pPr>
      <w:r w:rsidRPr="000E2786">
        <w:rPr>
          <w:rFonts w:ascii="Verdana" w:hAnsi="Verdana" w:cs="Palatino Linotype,Bold"/>
          <w:b/>
          <w:bCs/>
          <w:sz w:val="20"/>
          <w:szCs w:val="20"/>
        </w:rPr>
        <w:t>Art. 3</w:t>
      </w:r>
      <w:r w:rsidRPr="000E2786">
        <w:rPr>
          <w:rFonts w:ascii="Verdana" w:hAnsi="Verdana" w:cs="Palatino Linotype,Bold"/>
          <w:bCs/>
          <w:sz w:val="20"/>
          <w:szCs w:val="20"/>
        </w:rPr>
        <w:t xml:space="preserve"> – </w:t>
      </w:r>
      <w:r w:rsidRPr="000E2786">
        <w:rPr>
          <w:rFonts w:ascii="Verdana" w:hAnsi="Verdana" w:cs="Palatino Linotype,BoldItalic"/>
          <w:bCs/>
          <w:iCs/>
          <w:sz w:val="20"/>
          <w:szCs w:val="20"/>
        </w:rPr>
        <w:t>Attuazione e controllo delle decisioni per prevenire il rischio di corruzione</w:t>
      </w:r>
    </w:p>
    <w:p w:rsidR="00D8574F" w:rsidRPr="00612341" w:rsidRDefault="00D8574F" w:rsidP="0061234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Palatino Linotype"/>
          <w:sz w:val="20"/>
          <w:szCs w:val="20"/>
        </w:rPr>
      </w:pPr>
      <w:r w:rsidRPr="00612341">
        <w:rPr>
          <w:rFonts w:ascii="Verdana" w:hAnsi="Verdana" w:cs="Palatino Linotype"/>
          <w:sz w:val="20"/>
          <w:szCs w:val="20"/>
        </w:rPr>
        <w:t>La pubblicazione delle informazioni relative ai procedimenti amministrativi, nel sito</w:t>
      </w:r>
      <w:r w:rsidR="00612341" w:rsidRPr="00612341">
        <w:rPr>
          <w:rFonts w:ascii="Verdana" w:hAnsi="Verdana" w:cs="Palatino Linotype"/>
          <w:sz w:val="20"/>
          <w:szCs w:val="20"/>
        </w:rPr>
        <w:t xml:space="preserve"> </w:t>
      </w:r>
      <w:r w:rsidRPr="00612341">
        <w:rPr>
          <w:rFonts w:ascii="Verdana" w:hAnsi="Verdana" w:cs="Palatino Linotype"/>
          <w:sz w:val="20"/>
          <w:szCs w:val="20"/>
        </w:rPr>
        <w:t>internet del Comune, costituisce il metodo fondamentale per il controllo, da parte del</w:t>
      </w:r>
      <w:r w:rsidR="00612341" w:rsidRPr="00612341">
        <w:rPr>
          <w:rFonts w:ascii="Verdana" w:hAnsi="Verdana" w:cs="Palatino Linotype"/>
          <w:sz w:val="20"/>
          <w:szCs w:val="20"/>
        </w:rPr>
        <w:t xml:space="preserve"> </w:t>
      </w:r>
      <w:r w:rsidRPr="00612341">
        <w:rPr>
          <w:rFonts w:ascii="Verdana" w:hAnsi="Verdana" w:cs="Palatino Linotype"/>
          <w:sz w:val="20"/>
          <w:szCs w:val="20"/>
        </w:rPr>
        <w:t>cittadino e/o utente, delle decisioni nelle materie a rischio di corruzione disciplinate dal</w:t>
      </w:r>
      <w:r w:rsidR="00612341" w:rsidRPr="00612341">
        <w:rPr>
          <w:rFonts w:ascii="Verdana" w:hAnsi="Verdana" w:cs="Palatino Linotype"/>
          <w:sz w:val="20"/>
          <w:szCs w:val="20"/>
        </w:rPr>
        <w:t xml:space="preserve"> </w:t>
      </w:r>
      <w:r w:rsidRPr="00612341">
        <w:rPr>
          <w:rFonts w:ascii="Verdana" w:hAnsi="Verdana" w:cs="Palatino Linotype"/>
          <w:sz w:val="20"/>
          <w:szCs w:val="20"/>
        </w:rPr>
        <w:t>presente piano.</w:t>
      </w:r>
    </w:p>
    <w:p w:rsidR="00796E71" w:rsidRPr="00BA35ED" w:rsidRDefault="00D8574F" w:rsidP="00BB6D0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Calibri,Italic"/>
          <w:iCs/>
          <w:color w:val="000002"/>
          <w:sz w:val="20"/>
          <w:szCs w:val="20"/>
        </w:rPr>
      </w:pPr>
      <w:r w:rsidRPr="00612341">
        <w:rPr>
          <w:rFonts w:ascii="Verdana" w:hAnsi="Verdana" w:cs="Palatino Linotype"/>
          <w:sz w:val="20"/>
          <w:szCs w:val="20"/>
        </w:rPr>
        <w:t>Per le attività indicate all’art. 2 del presente piano sono individuate le seguenti regole</w:t>
      </w:r>
      <w:r w:rsidR="00612341" w:rsidRPr="00612341">
        <w:rPr>
          <w:rFonts w:ascii="Verdana" w:hAnsi="Verdana" w:cs="Palatino Linotype"/>
          <w:sz w:val="20"/>
          <w:szCs w:val="20"/>
        </w:rPr>
        <w:t xml:space="preserve"> </w:t>
      </w:r>
      <w:r w:rsidRPr="00612341">
        <w:rPr>
          <w:rFonts w:ascii="Verdana" w:hAnsi="Verdana" w:cs="Palatino Linotype"/>
          <w:sz w:val="20"/>
          <w:szCs w:val="20"/>
        </w:rPr>
        <w:t>per l’attuazione della legalità o integrità, e le misure minime di contrasto per la</w:t>
      </w:r>
      <w:r w:rsidR="00612341" w:rsidRPr="00612341">
        <w:rPr>
          <w:rFonts w:ascii="Verdana" w:hAnsi="Verdana" w:cs="Palatino Linotype"/>
          <w:sz w:val="20"/>
          <w:szCs w:val="20"/>
        </w:rPr>
        <w:t xml:space="preserve"> </w:t>
      </w:r>
      <w:r w:rsidRPr="00612341">
        <w:rPr>
          <w:rFonts w:ascii="Verdana" w:hAnsi="Verdana" w:cs="Palatino Linotype"/>
          <w:sz w:val="20"/>
          <w:szCs w:val="20"/>
        </w:rPr>
        <w:t>prevenzione del rischio corruzione:</w:t>
      </w:r>
    </w:p>
    <w:p w:rsidR="00BA35ED" w:rsidRPr="00796E71" w:rsidRDefault="00BA35ED" w:rsidP="00BA35ED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hAnsi="Verdana" w:cs="Calibri,Italic"/>
          <w:iCs/>
          <w:color w:val="000002"/>
          <w:sz w:val="20"/>
          <w:szCs w:val="20"/>
        </w:rPr>
      </w:pPr>
    </w:p>
    <w:p w:rsidR="00D8574F" w:rsidRPr="00BA35ED" w:rsidRDefault="00D8574F" w:rsidP="00BA35ED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,Italic"/>
          <w:b/>
          <w:iCs/>
          <w:color w:val="000002"/>
          <w:sz w:val="20"/>
          <w:szCs w:val="20"/>
        </w:rPr>
      </w:pPr>
      <w:r w:rsidRPr="00BA35ED">
        <w:rPr>
          <w:rFonts w:ascii="Verdana" w:hAnsi="Verdana" w:cs="Palatino Linotype,Bold"/>
          <w:b/>
          <w:bCs/>
          <w:color w:val="000000"/>
          <w:sz w:val="20"/>
          <w:szCs w:val="20"/>
          <w:u w:val="single"/>
        </w:rPr>
        <w:t>Misure di contrasto: I controlli</w:t>
      </w:r>
    </w:p>
    <w:p w:rsidR="00796E71" w:rsidRDefault="00796E71" w:rsidP="00BB6D0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 Linotype,Bold"/>
          <w:bCs/>
          <w:color w:val="000000"/>
          <w:sz w:val="20"/>
          <w:szCs w:val="20"/>
        </w:rPr>
      </w:pPr>
    </w:p>
    <w:p w:rsidR="00D8574F" w:rsidRPr="00BA35ED" w:rsidRDefault="00D8574F" w:rsidP="00BA35ED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,Italic"/>
          <w:b/>
          <w:iCs/>
          <w:color w:val="000002"/>
          <w:sz w:val="20"/>
          <w:szCs w:val="20"/>
        </w:rPr>
      </w:pPr>
      <w:r w:rsidRPr="00BA35ED">
        <w:rPr>
          <w:rFonts w:ascii="Verdana" w:hAnsi="Verdana" w:cs="Palatino Linotype,Bold"/>
          <w:b/>
          <w:bCs/>
          <w:color w:val="000000"/>
          <w:sz w:val="20"/>
          <w:szCs w:val="20"/>
          <w:u w:val="single"/>
        </w:rPr>
        <w:t>Misure di contrasto: La trasparenza</w:t>
      </w:r>
      <w:r w:rsidR="00796E71" w:rsidRPr="00BA35ED">
        <w:rPr>
          <w:rFonts w:ascii="Verdana" w:hAnsi="Verdana" w:cs="Palatino Linotype,Bold"/>
          <w:b/>
          <w:bCs/>
          <w:color w:val="000000"/>
          <w:sz w:val="20"/>
          <w:szCs w:val="20"/>
          <w:u w:val="single"/>
        </w:rPr>
        <w:t xml:space="preserve">  </w:t>
      </w:r>
    </w:p>
    <w:p w:rsidR="00D8574F" w:rsidRPr="00BB6D06" w:rsidRDefault="00D8574F" w:rsidP="00BB6D0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,Italic"/>
          <w:iCs/>
          <w:color w:val="000002"/>
          <w:sz w:val="20"/>
          <w:szCs w:val="20"/>
        </w:rPr>
      </w:pPr>
    </w:p>
    <w:p w:rsidR="0017161E" w:rsidRPr="00BA35ED" w:rsidRDefault="0017161E" w:rsidP="00BA35ED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 Linotype,Bold"/>
          <w:b/>
          <w:bCs/>
          <w:sz w:val="20"/>
          <w:szCs w:val="20"/>
        </w:rPr>
      </w:pPr>
      <w:r w:rsidRPr="00BA35ED">
        <w:rPr>
          <w:rFonts w:ascii="Verdana" w:hAnsi="Verdana" w:cs="Palatino Linotype,Bold"/>
          <w:b/>
          <w:bCs/>
          <w:sz w:val="20"/>
          <w:szCs w:val="20"/>
          <w:u w:val="single"/>
        </w:rPr>
        <w:t xml:space="preserve">Misure di contrasto: Rotazione dei </w:t>
      </w:r>
      <w:r w:rsidR="00B76368" w:rsidRPr="00BA35ED">
        <w:rPr>
          <w:rFonts w:ascii="Verdana" w:hAnsi="Verdana" w:cs="Palatino Linotype,Bold"/>
          <w:b/>
          <w:bCs/>
          <w:sz w:val="20"/>
          <w:szCs w:val="20"/>
          <w:u w:val="single"/>
        </w:rPr>
        <w:t>Responsabili di PO</w:t>
      </w:r>
      <w:r w:rsidRPr="00BA35ED">
        <w:rPr>
          <w:rFonts w:ascii="Verdana" w:hAnsi="Verdana" w:cs="Palatino Linotype,Bold"/>
          <w:b/>
          <w:bCs/>
          <w:sz w:val="20"/>
          <w:szCs w:val="20"/>
          <w:u w:val="single"/>
        </w:rPr>
        <w:t xml:space="preserve"> addett</w:t>
      </w:r>
      <w:r w:rsidR="00482481" w:rsidRPr="00BA35ED">
        <w:rPr>
          <w:rFonts w:ascii="Verdana" w:hAnsi="Verdana" w:cs="Palatino Linotype,Bold"/>
          <w:b/>
          <w:bCs/>
          <w:sz w:val="20"/>
          <w:szCs w:val="20"/>
          <w:u w:val="single"/>
        </w:rPr>
        <w:t>i</w:t>
      </w:r>
      <w:r w:rsidRPr="00BA35ED">
        <w:rPr>
          <w:rFonts w:ascii="Verdana" w:hAnsi="Verdana" w:cs="Palatino Linotype,Bold"/>
          <w:b/>
          <w:bCs/>
          <w:sz w:val="20"/>
          <w:szCs w:val="20"/>
          <w:u w:val="single"/>
        </w:rPr>
        <w:t xml:space="preserve"> alle aree a</w:t>
      </w:r>
      <w:r w:rsidR="00F13969" w:rsidRPr="00BA35ED">
        <w:rPr>
          <w:rFonts w:ascii="Verdana" w:hAnsi="Verdana" w:cs="Palatino Linotype,Bold"/>
          <w:b/>
          <w:bCs/>
          <w:sz w:val="20"/>
          <w:szCs w:val="20"/>
          <w:u w:val="single"/>
        </w:rPr>
        <w:t xml:space="preserve"> </w:t>
      </w:r>
      <w:r w:rsidRPr="00BA35ED">
        <w:rPr>
          <w:rFonts w:ascii="Verdana" w:hAnsi="Verdana" w:cs="Palatino Linotype,Bold"/>
          <w:b/>
          <w:bCs/>
          <w:sz w:val="20"/>
          <w:szCs w:val="20"/>
          <w:u w:val="single"/>
        </w:rPr>
        <w:t>rischio corruzione</w:t>
      </w:r>
    </w:p>
    <w:p w:rsidR="00BA35ED" w:rsidRPr="00BA35ED" w:rsidRDefault="00BA35ED" w:rsidP="00BA35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 Linotype,Bold"/>
          <w:b/>
          <w:bCs/>
          <w:sz w:val="20"/>
          <w:szCs w:val="20"/>
        </w:rPr>
      </w:pPr>
    </w:p>
    <w:p w:rsidR="0017161E" w:rsidRPr="00415F3B" w:rsidRDefault="0017161E" w:rsidP="00415F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 Linotype,Bold"/>
          <w:b/>
          <w:bCs/>
          <w:sz w:val="20"/>
          <w:szCs w:val="20"/>
        </w:rPr>
      </w:pPr>
      <w:r w:rsidRPr="00415F3B">
        <w:rPr>
          <w:rFonts w:ascii="Verdana" w:hAnsi="Verdana" w:cs="Palatino Linotype,Bold"/>
          <w:b/>
          <w:bCs/>
          <w:sz w:val="20"/>
          <w:szCs w:val="20"/>
        </w:rPr>
        <w:t xml:space="preserve">1) </w:t>
      </w:r>
      <w:r w:rsidR="00B76368">
        <w:rPr>
          <w:rFonts w:ascii="Verdana" w:hAnsi="Verdana" w:cs="Palatino Linotype,Bold"/>
          <w:b/>
          <w:bCs/>
          <w:sz w:val="20"/>
          <w:szCs w:val="20"/>
        </w:rPr>
        <w:t>Responsabili di Settore titolari di Posizioni Organizzative.</w:t>
      </w:r>
    </w:p>
    <w:p w:rsidR="00BB5FC0" w:rsidRPr="00BB5FC0" w:rsidRDefault="00B76368" w:rsidP="00415F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Wingdings"/>
          <w:sz w:val="20"/>
          <w:szCs w:val="20"/>
        </w:rPr>
      </w:pPr>
      <w:r w:rsidRPr="00BB5FC0">
        <w:rPr>
          <w:rFonts w:ascii="Verdana" w:hAnsi="Verdana" w:cs="Wingdings"/>
          <w:sz w:val="20"/>
          <w:szCs w:val="20"/>
        </w:rPr>
        <w:t>Data l’esiguità delle dotazioni organiche, l’ente non dispone di più figure per Settore di Istruttori Direttivi di categoria D. In base alle disposizioni</w:t>
      </w:r>
      <w:r w:rsidR="00BB5FC0" w:rsidRPr="00BB5FC0">
        <w:rPr>
          <w:rFonts w:ascii="Verdana" w:hAnsi="Verdana" w:cs="Wingdings"/>
          <w:sz w:val="20"/>
          <w:szCs w:val="20"/>
        </w:rPr>
        <w:t xml:space="preserve"> del vigente Regolamento uffici.</w:t>
      </w:r>
    </w:p>
    <w:p w:rsidR="0038455B" w:rsidRPr="00BB5FC0" w:rsidRDefault="00B76368" w:rsidP="00415F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Wingdings"/>
          <w:sz w:val="20"/>
          <w:szCs w:val="20"/>
        </w:rPr>
      </w:pPr>
      <w:r w:rsidRPr="00BB5FC0">
        <w:rPr>
          <w:rFonts w:ascii="Verdana" w:hAnsi="Verdana" w:cs="Wingdings"/>
          <w:sz w:val="20"/>
          <w:szCs w:val="20"/>
        </w:rPr>
        <w:t>L’esclusività delle mansioni di natura dirigenziale</w:t>
      </w:r>
      <w:r w:rsidR="0038455B" w:rsidRPr="00BB5FC0">
        <w:rPr>
          <w:rFonts w:ascii="Verdana" w:hAnsi="Verdana" w:cs="Wingdings"/>
          <w:sz w:val="20"/>
          <w:szCs w:val="20"/>
        </w:rPr>
        <w:t xml:space="preserve"> per materie specifiche</w:t>
      </w:r>
      <w:r w:rsidR="003F3C26" w:rsidRPr="00BB5FC0">
        <w:rPr>
          <w:rFonts w:ascii="Verdana" w:hAnsi="Verdana" w:cs="Wingdings"/>
          <w:sz w:val="20"/>
          <w:szCs w:val="20"/>
        </w:rPr>
        <w:t xml:space="preserve"> a tali figure</w:t>
      </w:r>
      <w:r w:rsidRPr="00BB5FC0">
        <w:rPr>
          <w:rFonts w:ascii="Verdana" w:hAnsi="Verdana" w:cs="Wingdings"/>
          <w:sz w:val="20"/>
          <w:szCs w:val="20"/>
        </w:rPr>
        <w:t>, non consente pertanto di assegnare ciclicamente ad esempio la titolarità dell’ufficio tecnico al ragioniere</w:t>
      </w:r>
      <w:r w:rsidR="0038455B" w:rsidRPr="00BB5FC0">
        <w:rPr>
          <w:rFonts w:ascii="Verdana" w:hAnsi="Verdana" w:cs="Wingdings"/>
          <w:sz w:val="20"/>
          <w:szCs w:val="20"/>
        </w:rPr>
        <w:t xml:space="preserve"> e viceversa o al titolare del settore demografico la direzione del settore economico finanziario.</w:t>
      </w:r>
    </w:p>
    <w:p w:rsidR="0017161E" w:rsidRPr="00BB5FC0" w:rsidRDefault="0038455B" w:rsidP="00415F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 Linotype"/>
          <w:sz w:val="20"/>
          <w:szCs w:val="20"/>
        </w:rPr>
      </w:pPr>
      <w:r w:rsidRPr="00BB5FC0">
        <w:rPr>
          <w:rFonts w:ascii="Verdana" w:hAnsi="Verdana" w:cs="Wingdings"/>
          <w:sz w:val="20"/>
          <w:szCs w:val="20"/>
        </w:rPr>
        <w:t xml:space="preserve">Non risulta di conseguenza possibile e tantomeno </w:t>
      </w:r>
      <w:r w:rsidR="003F3C26" w:rsidRPr="00BB5FC0">
        <w:rPr>
          <w:rFonts w:ascii="Verdana" w:hAnsi="Verdana" w:cs="Wingdings"/>
          <w:sz w:val="20"/>
          <w:szCs w:val="20"/>
        </w:rPr>
        <w:t>funzionale al corretto andamento degli uffici</w:t>
      </w:r>
      <w:r w:rsidRPr="00BB5FC0">
        <w:rPr>
          <w:rFonts w:ascii="Verdana" w:hAnsi="Verdana" w:cs="Wingdings"/>
          <w:sz w:val="20"/>
          <w:szCs w:val="20"/>
        </w:rPr>
        <w:t>, in tale situazione, procedere alla rotazione di personale di natura dirigenziale.</w:t>
      </w:r>
      <w:r w:rsidR="00B76368" w:rsidRPr="00BB5FC0">
        <w:rPr>
          <w:rFonts w:ascii="Verdana" w:hAnsi="Verdana" w:cs="Wingdings"/>
          <w:sz w:val="20"/>
          <w:szCs w:val="20"/>
        </w:rPr>
        <w:t xml:space="preserve"> </w:t>
      </w:r>
    </w:p>
    <w:p w:rsidR="0017161E" w:rsidRPr="00415F3B" w:rsidRDefault="00482481" w:rsidP="00415F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 Linotype,Bold"/>
          <w:b/>
          <w:bCs/>
          <w:color w:val="000000"/>
          <w:sz w:val="20"/>
          <w:szCs w:val="20"/>
        </w:rPr>
      </w:pPr>
      <w:r>
        <w:rPr>
          <w:rFonts w:ascii="Verdana" w:hAnsi="Verdana" w:cs="Palatino Linotype,Bold"/>
          <w:b/>
          <w:bCs/>
          <w:color w:val="000000"/>
          <w:sz w:val="20"/>
          <w:szCs w:val="20"/>
        </w:rPr>
        <w:t>2</w:t>
      </w:r>
      <w:r w:rsidR="0017161E" w:rsidRPr="00415F3B">
        <w:rPr>
          <w:rFonts w:ascii="Verdana" w:hAnsi="Verdana" w:cs="Palatino Linotype,Bold"/>
          <w:b/>
          <w:bCs/>
          <w:color w:val="000000"/>
          <w:sz w:val="20"/>
          <w:szCs w:val="20"/>
        </w:rPr>
        <w:t>) Referenti</w:t>
      </w:r>
    </w:p>
    <w:p w:rsidR="0017161E" w:rsidRPr="00415F3B" w:rsidRDefault="00401432" w:rsidP="00415F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 Linotype"/>
          <w:color w:val="000000"/>
          <w:sz w:val="20"/>
          <w:szCs w:val="20"/>
        </w:rPr>
      </w:pPr>
      <w:r>
        <w:rPr>
          <w:rFonts w:ascii="Verdana" w:hAnsi="Verdana" w:cs="Wingdings"/>
          <w:color w:val="000000"/>
          <w:sz w:val="20"/>
          <w:szCs w:val="20"/>
        </w:rPr>
        <w:t xml:space="preserve">- </w:t>
      </w:r>
      <w:r w:rsidR="0017161E" w:rsidRPr="00415F3B">
        <w:rPr>
          <w:rFonts w:ascii="Verdana" w:hAnsi="Verdana" w:cs="Palatino Linotype"/>
          <w:color w:val="000000"/>
          <w:sz w:val="20"/>
          <w:szCs w:val="20"/>
        </w:rPr>
        <w:t xml:space="preserve">Viene prevista l’individuazione, da parte dei </w:t>
      </w:r>
      <w:r w:rsidR="00482481">
        <w:rPr>
          <w:rFonts w:ascii="Verdana" w:hAnsi="Verdana" w:cs="Palatino Linotype"/>
          <w:color w:val="000000"/>
          <w:sz w:val="20"/>
          <w:szCs w:val="20"/>
        </w:rPr>
        <w:t>Responsabili</w:t>
      </w:r>
      <w:r w:rsidR="0017161E" w:rsidRPr="00415F3B">
        <w:rPr>
          <w:rFonts w:ascii="Verdana" w:hAnsi="Verdana" w:cs="Palatino Linotype"/>
          <w:color w:val="000000"/>
          <w:sz w:val="20"/>
          <w:szCs w:val="20"/>
        </w:rPr>
        <w:t>, di un referente per</w:t>
      </w:r>
      <w:r w:rsidR="00F41BE4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="0017161E" w:rsidRPr="00415F3B">
        <w:rPr>
          <w:rFonts w:ascii="Verdana" w:hAnsi="Verdana" w:cs="Palatino Linotype"/>
          <w:color w:val="000000"/>
          <w:sz w:val="20"/>
          <w:szCs w:val="20"/>
        </w:rPr>
        <w:t>ciascun settore. I referenti hanno il compito preminente di svolgere attività</w:t>
      </w:r>
      <w:r w:rsidR="00F41BE4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="0017161E" w:rsidRPr="00415F3B">
        <w:rPr>
          <w:rFonts w:ascii="Verdana" w:hAnsi="Verdana" w:cs="Palatino Linotype"/>
          <w:color w:val="000000"/>
          <w:sz w:val="20"/>
          <w:szCs w:val="20"/>
        </w:rPr>
        <w:t>informativa nei confronti del Responsabi</w:t>
      </w:r>
      <w:r w:rsidR="00F41BE4">
        <w:rPr>
          <w:rFonts w:ascii="Verdana" w:hAnsi="Verdana" w:cs="Palatino Linotype"/>
          <w:color w:val="000000"/>
          <w:sz w:val="20"/>
          <w:szCs w:val="20"/>
        </w:rPr>
        <w:t xml:space="preserve">le dell’Anticorruzione, affinché </w:t>
      </w:r>
      <w:r w:rsidR="0017161E" w:rsidRPr="00415F3B">
        <w:rPr>
          <w:rFonts w:ascii="Verdana" w:hAnsi="Verdana" w:cs="Palatino Linotype"/>
          <w:color w:val="000000"/>
          <w:sz w:val="20"/>
          <w:szCs w:val="20"/>
        </w:rPr>
        <w:t>questi abbia elementi e riscontri sull’intera organizzazione ed attività</w:t>
      </w:r>
      <w:r w:rsidR="00F41BE4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="0017161E" w:rsidRPr="00415F3B">
        <w:rPr>
          <w:rFonts w:ascii="Verdana" w:hAnsi="Verdana" w:cs="Palatino Linotype"/>
          <w:color w:val="000000"/>
          <w:sz w:val="20"/>
          <w:szCs w:val="20"/>
        </w:rPr>
        <w:t>dell’Amministrazione e di costante monitoraggio sull’attività svolta dagli</w:t>
      </w:r>
      <w:r w:rsidR="00F41BE4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="0017161E" w:rsidRPr="00415F3B">
        <w:rPr>
          <w:rFonts w:ascii="Verdana" w:hAnsi="Verdana" w:cs="Palatino Linotype"/>
          <w:color w:val="000000"/>
          <w:sz w:val="20"/>
          <w:szCs w:val="20"/>
        </w:rPr>
        <w:t>uffici di settore. I referenti potranno essere sostituiti con provvedimento del</w:t>
      </w:r>
      <w:r w:rsidR="00F41BE4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="0017161E" w:rsidRPr="00415F3B">
        <w:rPr>
          <w:rFonts w:ascii="Verdana" w:hAnsi="Verdana" w:cs="Palatino Linotype"/>
          <w:color w:val="000000"/>
          <w:sz w:val="20"/>
          <w:szCs w:val="20"/>
        </w:rPr>
        <w:t xml:space="preserve">Responsabile dell’Anticorruzione, sentito il </w:t>
      </w:r>
      <w:r w:rsidR="00482481">
        <w:rPr>
          <w:rFonts w:ascii="Verdana" w:hAnsi="Verdana" w:cs="Palatino Linotype"/>
          <w:color w:val="000000"/>
          <w:sz w:val="20"/>
          <w:szCs w:val="20"/>
        </w:rPr>
        <w:t>Responsabile</w:t>
      </w:r>
      <w:r w:rsidR="0017161E" w:rsidRPr="00415F3B">
        <w:rPr>
          <w:rFonts w:ascii="Verdana" w:hAnsi="Verdana" w:cs="Palatino Linotype"/>
          <w:color w:val="000000"/>
          <w:sz w:val="20"/>
          <w:szCs w:val="20"/>
        </w:rPr>
        <w:t xml:space="preserve"> di riferimento. La</w:t>
      </w:r>
      <w:r w:rsidR="00F41BE4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="0017161E" w:rsidRPr="00415F3B">
        <w:rPr>
          <w:rFonts w:ascii="Verdana" w:hAnsi="Verdana" w:cs="Palatino Linotype"/>
          <w:color w:val="000000"/>
          <w:sz w:val="20"/>
          <w:szCs w:val="20"/>
        </w:rPr>
        <w:t>tempistica delle attività di informazione dovrà avere, ordinariamente, una</w:t>
      </w:r>
      <w:r w:rsidR="00F41BE4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="0017161E" w:rsidRPr="00415F3B">
        <w:rPr>
          <w:rFonts w:ascii="Verdana" w:hAnsi="Verdana" w:cs="Palatino Linotype"/>
          <w:color w:val="000000"/>
          <w:sz w:val="20"/>
          <w:szCs w:val="20"/>
        </w:rPr>
        <w:t>cadenza trimestrale, salvo i casi di accertata anomalia che dovranno essere</w:t>
      </w:r>
      <w:r w:rsidR="00F41BE4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="0017161E" w:rsidRPr="00415F3B">
        <w:rPr>
          <w:rFonts w:ascii="Verdana" w:hAnsi="Verdana" w:cs="Palatino Linotype"/>
          <w:color w:val="000000"/>
          <w:sz w:val="20"/>
          <w:szCs w:val="20"/>
        </w:rPr>
        <w:t>comunicati in tempo reale.</w:t>
      </w:r>
    </w:p>
    <w:p w:rsidR="00401432" w:rsidRDefault="00401432" w:rsidP="00415F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 Linotype,Bold"/>
          <w:b/>
          <w:bCs/>
          <w:color w:val="000000"/>
          <w:sz w:val="20"/>
          <w:szCs w:val="20"/>
        </w:rPr>
      </w:pPr>
    </w:p>
    <w:p w:rsidR="0017161E" w:rsidRPr="00415F3B" w:rsidRDefault="0017161E" w:rsidP="00415F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 Linotype,Bold"/>
          <w:b/>
          <w:bCs/>
          <w:color w:val="000000"/>
          <w:sz w:val="20"/>
          <w:szCs w:val="20"/>
        </w:rPr>
      </w:pPr>
      <w:r w:rsidRPr="00415F3B">
        <w:rPr>
          <w:rFonts w:ascii="Verdana" w:hAnsi="Verdana" w:cs="Palatino Linotype,Bold"/>
          <w:b/>
          <w:bCs/>
          <w:color w:val="000000"/>
          <w:sz w:val="20"/>
          <w:szCs w:val="20"/>
        </w:rPr>
        <w:t>Altre misure di contrasto</w:t>
      </w:r>
    </w:p>
    <w:p w:rsidR="0017161E" w:rsidRPr="00415F3B" w:rsidRDefault="0017161E" w:rsidP="00415F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 Linotype"/>
          <w:color w:val="000000"/>
          <w:sz w:val="20"/>
          <w:szCs w:val="20"/>
        </w:rPr>
      </w:pPr>
      <w:r w:rsidRPr="00415F3B">
        <w:rPr>
          <w:rFonts w:ascii="Verdana" w:hAnsi="Verdana" w:cs="Palatino Linotype"/>
          <w:color w:val="000000"/>
          <w:sz w:val="20"/>
          <w:szCs w:val="20"/>
        </w:rPr>
        <w:t>- obbligo di astensione dei dipendenti comunali eventualmente interessati in occasione</w:t>
      </w:r>
      <w:r w:rsidR="00F41BE4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Pr="00415F3B">
        <w:rPr>
          <w:rFonts w:ascii="Verdana" w:hAnsi="Verdana" w:cs="Palatino Linotype"/>
          <w:color w:val="000000"/>
          <w:sz w:val="20"/>
          <w:szCs w:val="20"/>
        </w:rPr>
        <w:t>dell’esercizio della propria attività;</w:t>
      </w:r>
    </w:p>
    <w:p w:rsidR="0017161E" w:rsidRDefault="0017161E" w:rsidP="00415F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 Linotype"/>
          <w:color w:val="000000"/>
          <w:sz w:val="20"/>
          <w:szCs w:val="20"/>
        </w:rPr>
      </w:pPr>
      <w:r w:rsidRPr="00415F3B">
        <w:rPr>
          <w:rFonts w:ascii="Verdana" w:hAnsi="Verdana" w:cs="Palatino Linotype"/>
          <w:color w:val="000000"/>
          <w:sz w:val="20"/>
          <w:szCs w:val="20"/>
        </w:rPr>
        <w:t>- regolamento per l’ordinamento degli uffici e dei servizi;</w:t>
      </w:r>
    </w:p>
    <w:p w:rsidR="00482481" w:rsidRPr="00415F3B" w:rsidRDefault="00482481" w:rsidP="00415F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 Linotype"/>
          <w:color w:val="000000"/>
          <w:sz w:val="20"/>
          <w:szCs w:val="20"/>
        </w:rPr>
      </w:pPr>
      <w:r>
        <w:rPr>
          <w:rFonts w:ascii="Verdana" w:hAnsi="Verdana" w:cs="Palatino Linotype"/>
          <w:color w:val="000000"/>
          <w:sz w:val="20"/>
          <w:szCs w:val="20"/>
        </w:rPr>
        <w:t>- codice di comportamento dei dipendenti;</w:t>
      </w:r>
    </w:p>
    <w:p w:rsidR="0017161E" w:rsidRPr="00415F3B" w:rsidRDefault="0017161E" w:rsidP="00415F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 Linotype"/>
          <w:color w:val="000000"/>
          <w:sz w:val="20"/>
          <w:szCs w:val="20"/>
        </w:rPr>
      </w:pPr>
      <w:r w:rsidRPr="00415F3B">
        <w:rPr>
          <w:rFonts w:ascii="Verdana" w:hAnsi="Verdana" w:cs="Palatino Linotype"/>
          <w:color w:val="000000"/>
          <w:sz w:val="20"/>
          <w:szCs w:val="20"/>
        </w:rPr>
        <w:t xml:space="preserve">- </w:t>
      </w:r>
      <w:r w:rsidR="00482481">
        <w:rPr>
          <w:rFonts w:ascii="Verdana" w:hAnsi="Verdana" w:cs="Palatino Linotype"/>
          <w:color w:val="000000"/>
          <w:sz w:val="20"/>
          <w:szCs w:val="20"/>
        </w:rPr>
        <w:t>ufficio dei procedimenti disciplinari</w:t>
      </w:r>
      <w:r w:rsidRPr="00415F3B">
        <w:rPr>
          <w:rFonts w:ascii="Verdana" w:hAnsi="Verdana" w:cs="Palatino Linotype"/>
          <w:color w:val="000000"/>
          <w:sz w:val="20"/>
          <w:szCs w:val="20"/>
        </w:rPr>
        <w:t>;</w:t>
      </w:r>
    </w:p>
    <w:p w:rsidR="0017161E" w:rsidRPr="00415F3B" w:rsidRDefault="0017161E" w:rsidP="00415F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 Linotype"/>
          <w:color w:val="000000"/>
          <w:sz w:val="20"/>
          <w:szCs w:val="20"/>
        </w:rPr>
      </w:pPr>
      <w:r w:rsidRPr="00415F3B">
        <w:rPr>
          <w:rFonts w:ascii="Verdana" w:hAnsi="Verdana" w:cs="Palatino Linotype"/>
          <w:color w:val="000000"/>
          <w:sz w:val="20"/>
          <w:szCs w:val="20"/>
        </w:rPr>
        <w:t>- costante confronto tra il Responsabile dell’Anticorruzion</w:t>
      </w:r>
      <w:r w:rsidR="00482481">
        <w:rPr>
          <w:rFonts w:ascii="Verdana" w:hAnsi="Verdana" w:cs="Palatino Linotype"/>
          <w:color w:val="000000"/>
          <w:sz w:val="20"/>
          <w:szCs w:val="20"/>
        </w:rPr>
        <w:t>e, i Responsabili</w:t>
      </w:r>
      <w:r w:rsidRPr="00415F3B">
        <w:rPr>
          <w:rFonts w:ascii="Verdana" w:hAnsi="Verdana" w:cs="Palatino Linotype"/>
          <w:color w:val="000000"/>
          <w:sz w:val="20"/>
          <w:szCs w:val="20"/>
        </w:rPr>
        <w:t xml:space="preserve"> ed i referenti;</w:t>
      </w:r>
    </w:p>
    <w:p w:rsidR="0017161E" w:rsidRPr="00415F3B" w:rsidRDefault="00482481" w:rsidP="00415F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 Linotype"/>
          <w:color w:val="000000"/>
          <w:sz w:val="20"/>
          <w:szCs w:val="20"/>
        </w:rPr>
      </w:pPr>
      <w:r>
        <w:rPr>
          <w:rFonts w:ascii="Verdana" w:hAnsi="Verdana" w:cs="Palatino Linotype"/>
          <w:color w:val="000000"/>
          <w:sz w:val="20"/>
          <w:szCs w:val="20"/>
        </w:rPr>
        <w:t>- l’</w:t>
      </w:r>
      <w:r w:rsidR="0017161E" w:rsidRPr="00415F3B">
        <w:rPr>
          <w:rFonts w:ascii="Verdana" w:hAnsi="Verdana" w:cs="Palatino Linotype"/>
          <w:color w:val="000000"/>
          <w:sz w:val="20"/>
          <w:szCs w:val="20"/>
        </w:rPr>
        <w:t>informatizzazione dei processi;</w:t>
      </w:r>
    </w:p>
    <w:p w:rsidR="0017161E" w:rsidRPr="00415F3B" w:rsidRDefault="0017161E" w:rsidP="00415F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 Linotype"/>
          <w:color w:val="000000"/>
          <w:sz w:val="20"/>
          <w:szCs w:val="20"/>
        </w:rPr>
      </w:pPr>
      <w:r w:rsidRPr="00415F3B">
        <w:rPr>
          <w:rFonts w:ascii="Verdana" w:hAnsi="Verdana" w:cs="Palatino Linotype"/>
          <w:color w:val="000000"/>
          <w:sz w:val="20"/>
          <w:szCs w:val="20"/>
        </w:rPr>
        <w:t>- mappatura annuale dei processi per le attività a rischio individuate nel piano, a cura</w:t>
      </w:r>
      <w:r w:rsidR="00F41BE4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="00482481">
        <w:rPr>
          <w:rFonts w:ascii="Verdana" w:hAnsi="Verdana" w:cs="Palatino Linotype"/>
          <w:color w:val="000000"/>
          <w:sz w:val="20"/>
          <w:szCs w:val="20"/>
        </w:rPr>
        <w:t>di ogni Responsabile</w:t>
      </w:r>
      <w:r w:rsidRPr="00415F3B">
        <w:rPr>
          <w:rFonts w:ascii="Verdana" w:hAnsi="Verdana" w:cs="Palatino Linotype"/>
          <w:color w:val="000000"/>
          <w:sz w:val="20"/>
          <w:szCs w:val="20"/>
        </w:rPr>
        <w:t xml:space="preserve"> di settore;</w:t>
      </w:r>
    </w:p>
    <w:p w:rsidR="0017161E" w:rsidRPr="00415F3B" w:rsidRDefault="0017161E" w:rsidP="00415F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 Linotype"/>
          <w:color w:val="000000"/>
          <w:sz w:val="20"/>
          <w:szCs w:val="20"/>
        </w:rPr>
      </w:pPr>
      <w:r w:rsidRPr="00415F3B">
        <w:rPr>
          <w:rFonts w:ascii="Verdana" w:hAnsi="Verdana" w:cs="Palatino Linotype"/>
          <w:color w:val="000000"/>
          <w:sz w:val="20"/>
          <w:szCs w:val="20"/>
        </w:rPr>
        <w:t>- analisi annuale del rischio delle attività che consiste nella valutazione delle</w:t>
      </w:r>
      <w:r w:rsidR="00F41BE4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Pr="00415F3B">
        <w:rPr>
          <w:rFonts w:ascii="Verdana" w:hAnsi="Verdana" w:cs="Palatino Linotype"/>
          <w:color w:val="000000"/>
          <w:sz w:val="20"/>
          <w:szCs w:val="20"/>
        </w:rPr>
        <w:t>probabilità che il rischio si realizzi e delle conseguenze che il rischio produce</w:t>
      </w:r>
      <w:r w:rsidR="00F41BE4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Pr="00415F3B">
        <w:rPr>
          <w:rFonts w:ascii="Verdana" w:hAnsi="Verdana" w:cs="Palatino Linotype"/>
          <w:color w:val="000000"/>
          <w:sz w:val="20"/>
          <w:szCs w:val="20"/>
        </w:rPr>
        <w:t>(probabilità ed impatto) per giungere alla determinazione del livello di rischio. Tale attività dovrà essere</w:t>
      </w:r>
      <w:r w:rsidR="00F41BE4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Pr="00415F3B">
        <w:rPr>
          <w:rFonts w:ascii="Verdana" w:hAnsi="Verdana" w:cs="Palatino Linotype"/>
          <w:color w:val="000000"/>
          <w:sz w:val="20"/>
          <w:szCs w:val="20"/>
        </w:rPr>
        <w:t>realiz</w:t>
      </w:r>
      <w:r w:rsidR="00482481">
        <w:rPr>
          <w:rFonts w:ascii="Verdana" w:hAnsi="Verdana" w:cs="Palatino Linotype"/>
          <w:color w:val="000000"/>
          <w:sz w:val="20"/>
          <w:szCs w:val="20"/>
        </w:rPr>
        <w:t xml:space="preserve">zata di </w:t>
      </w:r>
      <w:r w:rsidR="00482481">
        <w:rPr>
          <w:rFonts w:ascii="Verdana" w:hAnsi="Verdana" w:cs="Palatino Linotype"/>
          <w:color w:val="000000"/>
          <w:sz w:val="20"/>
          <w:szCs w:val="20"/>
        </w:rPr>
        <w:lastRenderedPageBreak/>
        <w:t>concerto tra i Responsabili</w:t>
      </w:r>
      <w:r w:rsidRPr="00415F3B">
        <w:rPr>
          <w:rFonts w:ascii="Verdana" w:hAnsi="Verdana" w:cs="Palatino Linotype"/>
          <w:color w:val="000000"/>
          <w:sz w:val="20"/>
          <w:szCs w:val="20"/>
        </w:rPr>
        <w:t>, i referenti con il coordinamento del</w:t>
      </w:r>
      <w:r w:rsidR="00F41BE4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Pr="00415F3B">
        <w:rPr>
          <w:rFonts w:ascii="Verdana" w:hAnsi="Verdana" w:cs="Palatino Linotype"/>
          <w:color w:val="000000"/>
          <w:sz w:val="20"/>
          <w:szCs w:val="20"/>
        </w:rPr>
        <w:t>Responsabile della anticorruzione;</w:t>
      </w:r>
    </w:p>
    <w:p w:rsidR="0017161E" w:rsidRPr="00415F3B" w:rsidRDefault="0017161E" w:rsidP="00415F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 Linotype"/>
          <w:color w:val="000000"/>
          <w:sz w:val="20"/>
          <w:szCs w:val="20"/>
        </w:rPr>
      </w:pPr>
      <w:r w:rsidRPr="00415F3B">
        <w:rPr>
          <w:rFonts w:ascii="Verdana" w:hAnsi="Verdana" w:cs="Palatino Linotype"/>
          <w:color w:val="000000"/>
          <w:sz w:val="20"/>
          <w:szCs w:val="20"/>
        </w:rPr>
        <w:t>- previsione dei patti di integrità nelle procedure delle gare d’appalto;</w:t>
      </w:r>
    </w:p>
    <w:p w:rsidR="0017161E" w:rsidRPr="00415F3B" w:rsidRDefault="0017161E" w:rsidP="00415F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 Linotype"/>
          <w:color w:val="000000"/>
          <w:sz w:val="20"/>
          <w:szCs w:val="20"/>
        </w:rPr>
      </w:pPr>
      <w:r w:rsidRPr="00415F3B">
        <w:rPr>
          <w:rFonts w:ascii="Verdana" w:hAnsi="Verdana" w:cs="Palatino Linotype"/>
          <w:color w:val="000000"/>
          <w:sz w:val="20"/>
          <w:szCs w:val="20"/>
        </w:rPr>
        <w:t>- attuazione tempestiva e costante dei procedimenti di controllo di gestione,</w:t>
      </w:r>
      <w:r w:rsidR="00F41BE4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Pr="00415F3B">
        <w:rPr>
          <w:rFonts w:ascii="Verdana" w:hAnsi="Verdana" w:cs="Palatino Linotype"/>
          <w:color w:val="000000"/>
          <w:sz w:val="20"/>
          <w:szCs w:val="20"/>
        </w:rPr>
        <w:t>monitorando con l’applicazione di indicatori di misurazione dell’efficacia ed</w:t>
      </w:r>
      <w:r w:rsidR="00F41BE4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Pr="00415F3B">
        <w:rPr>
          <w:rFonts w:ascii="Verdana" w:hAnsi="Verdana" w:cs="Palatino Linotype"/>
          <w:color w:val="000000"/>
          <w:sz w:val="20"/>
          <w:szCs w:val="20"/>
        </w:rPr>
        <w:t>efficienza (economicità e produttività) le attività individuate dal presente piano,</w:t>
      </w:r>
      <w:r w:rsidR="00F41BE4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Pr="00415F3B">
        <w:rPr>
          <w:rFonts w:ascii="Verdana" w:hAnsi="Verdana" w:cs="Palatino Linotype"/>
          <w:color w:val="000000"/>
          <w:sz w:val="20"/>
          <w:szCs w:val="20"/>
        </w:rPr>
        <w:t>quali quelle a più alto rischio di corruzione che saranno individuate ogni anno nel</w:t>
      </w:r>
      <w:r w:rsidR="00F41BE4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Pr="00415F3B">
        <w:rPr>
          <w:rFonts w:ascii="Verdana" w:hAnsi="Verdana" w:cs="Palatino Linotype"/>
          <w:color w:val="000000"/>
          <w:sz w:val="20"/>
          <w:szCs w:val="20"/>
        </w:rPr>
        <w:t>Piano Esecutivo di Gestione;</w:t>
      </w:r>
    </w:p>
    <w:p w:rsidR="0017161E" w:rsidRPr="00415F3B" w:rsidRDefault="0017161E" w:rsidP="00415F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 Linotype"/>
          <w:color w:val="000000"/>
          <w:sz w:val="20"/>
          <w:szCs w:val="20"/>
        </w:rPr>
      </w:pPr>
      <w:r w:rsidRPr="00415F3B">
        <w:rPr>
          <w:rFonts w:ascii="Verdana" w:hAnsi="Verdana" w:cs="Palatino Linotype"/>
          <w:color w:val="000000"/>
          <w:sz w:val="20"/>
          <w:szCs w:val="20"/>
        </w:rPr>
        <w:t>- comunicazione al cittadino, imprenditore, utente che chiede il rilascio del</w:t>
      </w:r>
      <w:r w:rsidR="00F41BE4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Pr="00415F3B">
        <w:rPr>
          <w:rFonts w:ascii="Verdana" w:hAnsi="Verdana" w:cs="Palatino Linotype"/>
          <w:color w:val="000000"/>
          <w:sz w:val="20"/>
          <w:szCs w:val="20"/>
        </w:rPr>
        <w:t>provvedimento autorizzativo, abilitativo, concessorio oppure qualsiasi altro</w:t>
      </w:r>
      <w:r w:rsidR="00F41BE4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Pr="00415F3B">
        <w:rPr>
          <w:rFonts w:ascii="Verdana" w:hAnsi="Verdana" w:cs="Palatino Linotype"/>
          <w:color w:val="000000"/>
          <w:sz w:val="20"/>
          <w:szCs w:val="20"/>
        </w:rPr>
        <w:t>provvedimento o atto del responsabile del procedimento, del termine entro il quale</w:t>
      </w:r>
      <w:r w:rsidR="00F41BE4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Pr="00415F3B">
        <w:rPr>
          <w:rFonts w:ascii="Verdana" w:hAnsi="Verdana" w:cs="Palatino Linotype"/>
          <w:color w:val="000000"/>
          <w:sz w:val="20"/>
          <w:szCs w:val="20"/>
        </w:rPr>
        <w:t>sarà concluso il procedimento amministrativo, l’e-mail dello stesso e il sito internet</w:t>
      </w:r>
      <w:r w:rsidR="00F41BE4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Pr="00415F3B">
        <w:rPr>
          <w:rFonts w:ascii="Verdana" w:hAnsi="Verdana" w:cs="Palatino Linotype"/>
          <w:color w:val="000000"/>
          <w:sz w:val="20"/>
          <w:szCs w:val="20"/>
        </w:rPr>
        <w:t>del Comune;</w:t>
      </w:r>
    </w:p>
    <w:p w:rsidR="00F41BE4" w:rsidRDefault="00F41BE4" w:rsidP="00415F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 Linotype,Bold"/>
          <w:b/>
          <w:bCs/>
          <w:color w:val="000000"/>
          <w:sz w:val="20"/>
          <w:szCs w:val="20"/>
        </w:rPr>
      </w:pPr>
    </w:p>
    <w:p w:rsidR="0017161E" w:rsidRPr="00F41BE4" w:rsidRDefault="0017161E" w:rsidP="00F41BE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Palatino Linotype,BoldItalic"/>
          <w:bCs/>
          <w:i/>
          <w:iCs/>
          <w:color w:val="000000"/>
          <w:sz w:val="20"/>
          <w:szCs w:val="20"/>
        </w:rPr>
      </w:pPr>
      <w:r w:rsidRPr="000E2786">
        <w:rPr>
          <w:rFonts w:ascii="Verdana" w:hAnsi="Verdana" w:cs="Palatino Linotype,Bold"/>
          <w:b/>
          <w:bCs/>
          <w:color w:val="000000"/>
          <w:sz w:val="20"/>
          <w:szCs w:val="20"/>
        </w:rPr>
        <w:t>Art. 4</w:t>
      </w:r>
      <w:r w:rsidRPr="00F41BE4">
        <w:rPr>
          <w:rFonts w:ascii="Verdana" w:hAnsi="Verdana" w:cs="Palatino Linotype,Bold"/>
          <w:bCs/>
          <w:color w:val="000000"/>
          <w:sz w:val="20"/>
          <w:szCs w:val="20"/>
        </w:rPr>
        <w:t xml:space="preserve"> – </w:t>
      </w:r>
      <w:r w:rsidRPr="000E2786">
        <w:rPr>
          <w:rFonts w:ascii="Verdana" w:hAnsi="Verdana" w:cs="Palatino Linotype,BoldItalic"/>
          <w:bCs/>
          <w:iCs/>
          <w:color w:val="000000"/>
          <w:sz w:val="20"/>
          <w:szCs w:val="20"/>
        </w:rPr>
        <w:t>I meccanismi di formazione, idonei a prevenire il rischio di corruzione</w:t>
      </w:r>
    </w:p>
    <w:p w:rsidR="0017161E" w:rsidRPr="00F41BE4" w:rsidRDefault="0017161E" w:rsidP="00F41BE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Palatino Linotype"/>
          <w:color w:val="000000"/>
          <w:sz w:val="20"/>
          <w:szCs w:val="20"/>
        </w:rPr>
      </w:pPr>
      <w:r w:rsidRPr="00F41BE4">
        <w:rPr>
          <w:rFonts w:ascii="Verdana" w:hAnsi="Verdana" w:cs="Palatino Linotype"/>
          <w:color w:val="000000"/>
          <w:sz w:val="20"/>
          <w:szCs w:val="20"/>
        </w:rPr>
        <w:t>L’applicazione della Legge n.190/2012, introducendo importanti innovazioni, in</w:t>
      </w:r>
      <w:r w:rsidR="00F41BE4" w:rsidRPr="00F41BE4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Pr="00F41BE4">
        <w:rPr>
          <w:rFonts w:ascii="Verdana" w:hAnsi="Verdana" w:cs="Palatino Linotype"/>
          <w:color w:val="000000"/>
          <w:sz w:val="20"/>
          <w:szCs w:val="20"/>
        </w:rPr>
        <w:t>particolar modo delle azioni di prevenzione della corruzione necessita di percorsi</w:t>
      </w:r>
      <w:r w:rsidR="00F41BE4" w:rsidRPr="00F41BE4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Pr="00F41BE4">
        <w:rPr>
          <w:rFonts w:ascii="Verdana" w:hAnsi="Verdana" w:cs="Palatino Linotype"/>
          <w:color w:val="000000"/>
          <w:sz w:val="20"/>
          <w:szCs w:val="20"/>
        </w:rPr>
        <w:t>formativi che sviluppino e migliorino le competenze individuali e la capacità del sistema</w:t>
      </w:r>
      <w:r w:rsidR="00F41BE4" w:rsidRPr="00F41BE4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Pr="00F41BE4">
        <w:rPr>
          <w:rFonts w:ascii="Verdana" w:hAnsi="Verdana" w:cs="Palatino Linotype"/>
          <w:color w:val="000000"/>
          <w:sz w:val="20"/>
          <w:szCs w:val="20"/>
        </w:rPr>
        <w:t>organizzativo del Comune di assimilare una buona cultura della legalità traducendola</w:t>
      </w:r>
      <w:r w:rsidR="00F41BE4" w:rsidRPr="00F41BE4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Pr="00F41BE4">
        <w:rPr>
          <w:rFonts w:ascii="Verdana" w:hAnsi="Verdana" w:cs="Palatino Linotype"/>
          <w:color w:val="000000"/>
          <w:sz w:val="20"/>
          <w:szCs w:val="20"/>
        </w:rPr>
        <w:t>nella quotidianità dei processi amministrativi e delle proprie azioni istituzionali. Le</w:t>
      </w:r>
      <w:r w:rsidR="00F41BE4" w:rsidRPr="00F41BE4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Pr="00F41BE4">
        <w:rPr>
          <w:rFonts w:ascii="Verdana" w:hAnsi="Verdana" w:cs="Palatino Linotype"/>
          <w:color w:val="000000"/>
          <w:sz w:val="20"/>
          <w:szCs w:val="20"/>
        </w:rPr>
        <w:t>attività formative possono essere divise per tipologia di destinatari, dipendenti</w:t>
      </w:r>
      <w:r w:rsidR="00F41BE4" w:rsidRPr="00F41BE4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="0080434B">
        <w:rPr>
          <w:rFonts w:ascii="Verdana" w:hAnsi="Verdana" w:cs="Palatino Linotype"/>
          <w:color w:val="000000"/>
          <w:sz w:val="20"/>
          <w:szCs w:val="20"/>
        </w:rPr>
        <w:t>interessati</w:t>
      </w:r>
      <w:r w:rsidRPr="00F41BE4">
        <w:rPr>
          <w:rFonts w:ascii="Verdana" w:hAnsi="Verdana" w:cs="Palatino Linotype"/>
          <w:color w:val="000000"/>
          <w:sz w:val="20"/>
          <w:szCs w:val="20"/>
        </w:rPr>
        <w:t xml:space="preserve"> e dipendenti </w:t>
      </w:r>
      <w:r w:rsidR="0080434B">
        <w:rPr>
          <w:rFonts w:ascii="Verdana" w:hAnsi="Verdana" w:cs="Palatino Linotype"/>
          <w:color w:val="000000"/>
          <w:sz w:val="20"/>
          <w:szCs w:val="20"/>
        </w:rPr>
        <w:t>coinvolti</w:t>
      </w:r>
      <w:r w:rsidRPr="00F41BE4">
        <w:rPr>
          <w:rFonts w:ascii="Verdana" w:hAnsi="Verdana" w:cs="Palatino Linotype"/>
          <w:color w:val="000000"/>
          <w:sz w:val="20"/>
          <w:szCs w:val="20"/>
        </w:rPr>
        <w:t>, nei confronti dei quali sarà destinata una</w:t>
      </w:r>
      <w:r w:rsidR="00F41BE4" w:rsidRPr="00F41BE4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Pr="00F41BE4">
        <w:rPr>
          <w:rFonts w:ascii="Verdana" w:hAnsi="Verdana" w:cs="Palatino Linotype"/>
          <w:color w:val="000000"/>
          <w:sz w:val="20"/>
          <w:szCs w:val="20"/>
        </w:rPr>
        <w:t>formazione differenziata secondo i ruoli.</w:t>
      </w:r>
    </w:p>
    <w:p w:rsidR="0017161E" w:rsidRPr="00F41BE4" w:rsidRDefault="0017161E" w:rsidP="00F41BE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Palatino Linotype"/>
          <w:color w:val="000000"/>
          <w:sz w:val="20"/>
          <w:szCs w:val="20"/>
        </w:rPr>
      </w:pPr>
      <w:r w:rsidRPr="00F41BE4">
        <w:rPr>
          <w:rFonts w:ascii="Verdana" w:hAnsi="Verdana" w:cs="Palatino Linotype"/>
          <w:color w:val="000000"/>
          <w:sz w:val="20"/>
          <w:szCs w:val="20"/>
        </w:rPr>
        <w:t>Il Responsabile della prevenzione della corruzione dovrà individuare:</w:t>
      </w:r>
    </w:p>
    <w:p w:rsidR="0017161E" w:rsidRPr="00415F3B" w:rsidRDefault="0017161E" w:rsidP="00F41BE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hAnsi="Verdana" w:cs="Palatino Linotype"/>
          <w:color w:val="000000"/>
          <w:sz w:val="20"/>
          <w:szCs w:val="20"/>
        </w:rPr>
      </w:pPr>
      <w:r w:rsidRPr="007F08DF">
        <w:rPr>
          <w:rFonts w:ascii="Verdana" w:hAnsi="Verdana" w:cs="Palatino Linotype,Bold"/>
          <w:bCs/>
          <w:color w:val="000000"/>
          <w:sz w:val="20"/>
          <w:szCs w:val="20"/>
        </w:rPr>
        <w:t>1)</w:t>
      </w:r>
      <w:r w:rsidRPr="00415F3B">
        <w:rPr>
          <w:rFonts w:ascii="Verdana" w:hAnsi="Verdana" w:cs="Palatino Linotype,Bold"/>
          <w:b/>
          <w:bCs/>
          <w:color w:val="000000"/>
          <w:sz w:val="20"/>
          <w:szCs w:val="20"/>
        </w:rPr>
        <w:t xml:space="preserve"> </w:t>
      </w:r>
      <w:r w:rsidRPr="00415F3B">
        <w:rPr>
          <w:rFonts w:ascii="Verdana" w:hAnsi="Verdana" w:cs="Palatino Linotype"/>
          <w:color w:val="000000"/>
          <w:sz w:val="20"/>
          <w:szCs w:val="20"/>
        </w:rPr>
        <w:t>le materie oggetto di formazione corrispondenti alle attività indicate all’art. 2 del</w:t>
      </w:r>
      <w:r w:rsidR="00F41BE4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Pr="00415F3B">
        <w:rPr>
          <w:rFonts w:ascii="Verdana" w:hAnsi="Verdana" w:cs="Palatino Linotype"/>
          <w:color w:val="000000"/>
          <w:sz w:val="20"/>
          <w:szCs w:val="20"/>
        </w:rPr>
        <w:t>presente piano. La formazione verterà anche sui temi della legalità e dell’etica e</w:t>
      </w:r>
      <w:r w:rsidR="00F41BE4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Pr="00415F3B">
        <w:rPr>
          <w:rFonts w:ascii="Verdana" w:hAnsi="Verdana" w:cs="Palatino Linotype"/>
          <w:color w:val="000000"/>
          <w:sz w:val="20"/>
          <w:szCs w:val="20"/>
        </w:rPr>
        <w:t>verrà effettuata, ove possibile, mediante corsi della Scuola superiore della pubblica</w:t>
      </w:r>
      <w:r w:rsidR="00F41BE4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Pr="00415F3B">
        <w:rPr>
          <w:rFonts w:ascii="Verdana" w:hAnsi="Verdana" w:cs="Palatino Linotype"/>
          <w:color w:val="000000"/>
          <w:sz w:val="20"/>
          <w:szCs w:val="20"/>
        </w:rPr>
        <w:t>amministrazione o, in alternativa, con corsi preferibilmente organizzati nella sede</w:t>
      </w:r>
      <w:r w:rsidR="00F41BE4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Pr="00415F3B">
        <w:rPr>
          <w:rFonts w:ascii="Verdana" w:hAnsi="Verdana" w:cs="Palatino Linotype"/>
          <w:color w:val="000000"/>
          <w:sz w:val="20"/>
          <w:szCs w:val="20"/>
        </w:rPr>
        <w:t>dell’Ente;</w:t>
      </w:r>
    </w:p>
    <w:p w:rsidR="0017161E" w:rsidRPr="00415F3B" w:rsidRDefault="0017161E" w:rsidP="00F41BE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hAnsi="Verdana" w:cs="Palatino Linotype"/>
          <w:color w:val="070708"/>
          <w:sz w:val="20"/>
          <w:szCs w:val="20"/>
        </w:rPr>
      </w:pPr>
      <w:r w:rsidRPr="007F08DF">
        <w:rPr>
          <w:rFonts w:ascii="Verdana" w:hAnsi="Verdana" w:cs="Palatino Linotype,Bold"/>
          <w:bCs/>
          <w:color w:val="000000"/>
          <w:sz w:val="20"/>
          <w:szCs w:val="20"/>
        </w:rPr>
        <w:t>2)</w:t>
      </w:r>
      <w:r w:rsidRPr="00415F3B">
        <w:rPr>
          <w:rFonts w:ascii="Verdana" w:hAnsi="Verdana" w:cs="Palatino Linotype,Bold"/>
          <w:b/>
          <w:bCs/>
          <w:color w:val="000000"/>
          <w:sz w:val="20"/>
          <w:szCs w:val="20"/>
        </w:rPr>
        <w:t xml:space="preserve"> </w:t>
      </w:r>
      <w:r w:rsidRPr="00415F3B">
        <w:rPr>
          <w:rFonts w:ascii="Verdana" w:hAnsi="Verdana" w:cs="Palatino Linotype"/>
          <w:color w:val="000000"/>
          <w:sz w:val="20"/>
          <w:szCs w:val="20"/>
        </w:rPr>
        <w:t xml:space="preserve">di concerto con i </w:t>
      </w:r>
      <w:r w:rsidR="0080434B">
        <w:rPr>
          <w:rFonts w:ascii="Verdana" w:hAnsi="Verdana" w:cs="Palatino Linotype"/>
          <w:color w:val="000000"/>
          <w:sz w:val="20"/>
          <w:szCs w:val="20"/>
        </w:rPr>
        <w:t>Responsabili,</w:t>
      </w:r>
      <w:r w:rsidRPr="00415F3B">
        <w:rPr>
          <w:rFonts w:ascii="Verdana" w:hAnsi="Verdana" w:cs="Palatino Linotype"/>
          <w:color w:val="000000"/>
          <w:sz w:val="20"/>
          <w:szCs w:val="20"/>
        </w:rPr>
        <w:t xml:space="preserve"> i dipendenti e i funzionari destinatari della formazione</w:t>
      </w:r>
      <w:r w:rsidR="00F41BE4">
        <w:rPr>
          <w:rFonts w:ascii="Verdana" w:hAnsi="Verdana" w:cs="Palatino Linotype"/>
          <w:color w:val="000000"/>
          <w:sz w:val="20"/>
          <w:szCs w:val="20"/>
        </w:rPr>
        <w:t>: i</w:t>
      </w:r>
      <w:r w:rsidRPr="00415F3B">
        <w:rPr>
          <w:rFonts w:ascii="Verdana" w:hAnsi="Verdana" w:cs="Palatino Linotype"/>
          <w:color w:val="070708"/>
          <w:sz w:val="20"/>
          <w:szCs w:val="20"/>
        </w:rPr>
        <w:t>l bilancio di previsione annuale deve prevedere, in sede di previsione oppure in sede</w:t>
      </w:r>
      <w:r w:rsidR="00F41BE4">
        <w:rPr>
          <w:rFonts w:ascii="Verdana" w:hAnsi="Verdana" w:cs="Palatino Linotype"/>
          <w:color w:val="070708"/>
          <w:sz w:val="20"/>
          <w:szCs w:val="20"/>
        </w:rPr>
        <w:t xml:space="preserve"> </w:t>
      </w:r>
      <w:r w:rsidRPr="00415F3B">
        <w:rPr>
          <w:rFonts w:ascii="Verdana" w:hAnsi="Verdana" w:cs="Palatino Linotype"/>
          <w:color w:val="070708"/>
          <w:sz w:val="20"/>
          <w:szCs w:val="20"/>
        </w:rPr>
        <w:t>di variazione o mediante appositi stanziamenti nel PEG, gli opportuni interventi di spesa</w:t>
      </w:r>
      <w:r w:rsidR="00F41BE4">
        <w:rPr>
          <w:rFonts w:ascii="Verdana" w:hAnsi="Verdana" w:cs="Palatino Linotype"/>
          <w:color w:val="070708"/>
          <w:sz w:val="20"/>
          <w:szCs w:val="20"/>
        </w:rPr>
        <w:t xml:space="preserve"> </w:t>
      </w:r>
      <w:r w:rsidRPr="00415F3B">
        <w:rPr>
          <w:rFonts w:ascii="Verdana" w:hAnsi="Verdana" w:cs="Palatino Linotype"/>
          <w:color w:val="070708"/>
          <w:sz w:val="20"/>
          <w:szCs w:val="20"/>
        </w:rPr>
        <w:t>finalizzati a garantire la formazione.</w:t>
      </w:r>
    </w:p>
    <w:p w:rsidR="00F41BE4" w:rsidRDefault="00F41BE4" w:rsidP="00415F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 Linotype,Bold"/>
          <w:b/>
          <w:bCs/>
          <w:color w:val="000000"/>
          <w:sz w:val="20"/>
          <w:szCs w:val="20"/>
        </w:rPr>
      </w:pPr>
    </w:p>
    <w:p w:rsidR="0017161E" w:rsidRPr="00F41BE4" w:rsidRDefault="0017161E" w:rsidP="00F41BE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Palatino Linotype,BoldItalic"/>
          <w:bCs/>
          <w:i/>
          <w:iCs/>
          <w:color w:val="000000"/>
          <w:sz w:val="20"/>
          <w:szCs w:val="20"/>
        </w:rPr>
      </w:pPr>
      <w:r w:rsidRPr="0080434B">
        <w:rPr>
          <w:rFonts w:ascii="Verdana" w:hAnsi="Verdana" w:cs="Palatino Linotype,Bold"/>
          <w:b/>
          <w:bCs/>
          <w:color w:val="000000"/>
          <w:sz w:val="20"/>
          <w:szCs w:val="20"/>
        </w:rPr>
        <w:t>Art. 5</w:t>
      </w:r>
      <w:r w:rsidRPr="00F41BE4">
        <w:rPr>
          <w:rFonts w:ascii="Verdana" w:hAnsi="Verdana" w:cs="Palatino Linotype,Bold"/>
          <w:bCs/>
          <w:color w:val="000000"/>
          <w:sz w:val="20"/>
          <w:szCs w:val="20"/>
        </w:rPr>
        <w:t xml:space="preserve"> – </w:t>
      </w:r>
      <w:r w:rsidRPr="0080434B">
        <w:rPr>
          <w:rFonts w:ascii="Verdana" w:hAnsi="Verdana" w:cs="Palatino Linotype,BoldItalic"/>
          <w:bCs/>
          <w:iCs/>
          <w:color w:val="000000"/>
          <w:sz w:val="20"/>
          <w:szCs w:val="20"/>
        </w:rPr>
        <w:t>I compiti del Responsabile della prevenzione della corruzione</w:t>
      </w:r>
    </w:p>
    <w:p w:rsidR="0017161E" w:rsidRPr="00F41BE4" w:rsidRDefault="0017161E" w:rsidP="00D41E3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Palatino Linotype"/>
          <w:color w:val="0A1410"/>
          <w:sz w:val="20"/>
          <w:szCs w:val="20"/>
        </w:rPr>
      </w:pPr>
      <w:r w:rsidRPr="00F41BE4">
        <w:rPr>
          <w:rFonts w:ascii="Verdana" w:hAnsi="Verdana" w:cs="Palatino Linotype"/>
          <w:color w:val="0A1410"/>
          <w:sz w:val="20"/>
          <w:szCs w:val="20"/>
        </w:rPr>
        <w:t>Al Segretario Generale, considerata la rilevanza dei controlli interni attribuitigli dal D.L.</w:t>
      </w:r>
      <w:r w:rsidR="00F41BE4" w:rsidRPr="00F41BE4">
        <w:rPr>
          <w:rFonts w:ascii="Verdana" w:hAnsi="Verdana" w:cs="Palatino Linotype"/>
          <w:color w:val="0A1410"/>
          <w:sz w:val="20"/>
          <w:szCs w:val="20"/>
        </w:rPr>
        <w:t xml:space="preserve"> </w:t>
      </w:r>
      <w:r w:rsidRPr="00F41BE4">
        <w:rPr>
          <w:rFonts w:ascii="Verdana" w:hAnsi="Verdana" w:cs="Palatino Linotype"/>
          <w:color w:val="0A1410"/>
          <w:sz w:val="20"/>
          <w:szCs w:val="20"/>
        </w:rPr>
        <w:t>174/2012, convertito in Legge n.213/2012, nonché considerati i compiti attribuiti nella</w:t>
      </w:r>
      <w:r w:rsidR="00F41BE4" w:rsidRPr="00F41BE4">
        <w:rPr>
          <w:rFonts w:ascii="Verdana" w:hAnsi="Verdana" w:cs="Palatino Linotype"/>
          <w:color w:val="0A1410"/>
          <w:sz w:val="20"/>
          <w:szCs w:val="20"/>
        </w:rPr>
        <w:t xml:space="preserve"> </w:t>
      </w:r>
      <w:r w:rsidRPr="00F41BE4">
        <w:rPr>
          <w:rFonts w:ascii="Verdana" w:hAnsi="Verdana" w:cs="Palatino Linotype"/>
          <w:color w:val="0A1410"/>
          <w:sz w:val="20"/>
          <w:szCs w:val="20"/>
        </w:rPr>
        <w:t xml:space="preserve">qualità di Responsabile della prevenzione e della corruzione, non </w:t>
      </w:r>
      <w:r w:rsidR="0080434B">
        <w:rPr>
          <w:rFonts w:ascii="Verdana" w:hAnsi="Verdana" w:cs="Palatino Linotype"/>
          <w:color w:val="0A1410"/>
          <w:sz w:val="20"/>
          <w:szCs w:val="20"/>
        </w:rPr>
        <w:t>possono, di norma e salvo circostanze limitate e particolari,</w:t>
      </w:r>
      <w:r w:rsidRPr="00F41BE4">
        <w:rPr>
          <w:rFonts w:ascii="Verdana" w:hAnsi="Verdana" w:cs="Palatino Linotype"/>
          <w:color w:val="0A1410"/>
          <w:sz w:val="20"/>
          <w:szCs w:val="20"/>
        </w:rPr>
        <w:t xml:space="preserve"> essere</w:t>
      </w:r>
      <w:r w:rsidR="00F41BE4" w:rsidRPr="00F41BE4">
        <w:rPr>
          <w:rFonts w:ascii="Verdana" w:hAnsi="Verdana" w:cs="Palatino Linotype"/>
          <w:color w:val="0A1410"/>
          <w:sz w:val="20"/>
          <w:szCs w:val="20"/>
        </w:rPr>
        <w:t xml:space="preserve"> </w:t>
      </w:r>
      <w:r w:rsidRPr="00F41BE4">
        <w:rPr>
          <w:rFonts w:ascii="Verdana" w:hAnsi="Verdana" w:cs="Palatino Linotype"/>
          <w:color w:val="0A1410"/>
          <w:sz w:val="20"/>
          <w:szCs w:val="20"/>
        </w:rPr>
        <w:t>conferiti incarichi dirigenziali ai sensi dell’art. 97 del Tuel n. 267/2000, salvo quelli ove è</w:t>
      </w:r>
      <w:r w:rsidR="00F41BE4" w:rsidRPr="00F41BE4">
        <w:rPr>
          <w:rFonts w:ascii="Verdana" w:hAnsi="Verdana" w:cs="Palatino Linotype"/>
          <w:color w:val="0A1410"/>
          <w:sz w:val="20"/>
          <w:szCs w:val="20"/>
        </w:rPr>
        <w:t xml:space="preserve"> </w:t>
      </w:r>
      <w:r w:rsidRPr="00F41BE4">
        <w:rPr>
          <w:rFonts w:ascii="Verdana" w:hAnsi="Verdana" w:cs="Palatino Linotype"/>
          <w:color w:val="0A1410"/>
          <w:sz w:val="20"/>
          <w:szCs w:val="20"/>
        </w:rPr>
        <w:t>posto un controllo e/o monitoraggio di Enti pubblici esterni al Comune o quelli relativi ai</w:t>
      </w:r>
      <w:r w:rsidR="00F41BE4" w:rsidRPr="00F41BE4">
        <w:rPr>
          <w:rFonts w:ascii="Verdana" w:hAnsi="Verdana" w:cs="Palatino Linotype"/>
          <w:color w:val="0A1410"/>
          <w:sz w:val="20"/>
          <w:szCs w:val="20"/>
        </w:rPr>
        <w:t xml:space="preserve"> </w:t>
      </w:r>
      <w:r w:rsidR="0080434B">
        <w:rPr>
          <w:rFonts w:ascii="Verdana" w:hAnsi="Verdana" w:cs="Palatino Linotype"/>
          <w:color w:val="0A1410"/>
          <w:sz w:val="20"/>
          <w:szCs w:val="20"/>
        </w:rPr>
        <w:t>servizi di staff</w:t>
      </w:r>
      <w:r w:rsidRPr="00F41BE4">
        <w:rPr>
          <w:rFonts w:ascii="Verdana" w:hAnsi="Verdana" w:cs="Palatino Linotype"/>
          <w:color w:val="0A1410"/>
          <w:sz w:val="20"/>
          <w:szCs w:val="20"/>
        </w:rPr>
        <w:t>.</w:t>
      </w:r>
    </w:p>
    <w:p w:rsidR="0017161E" w:rsidRPr="00F41BE4" w:rsidRDefault="0017161E" w:rsidP="00F41BE4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Palatino Linotype"/>
          <w:color w:val="000000"/>
          <w:sz w:val="20"/>
          <w:szCs w:val="20"/>
        </w:rPr>
      </w:pPr>
      <w:r w:rsidRPr="00F41BE4">
        <w:rPr>
          <w:rFonts w:ascii="Verdana" w:hAnsi="Verdana" w:cs="Palatino Linotype"/>
          <w:color w:val="000000"/>
          <w:sz w:val="20"/>
          <w:szCs w:val="20"/>
        </w:rPr>
        <w:t>Il Segretario Generale, quale Responsabile della prevenzione della corruzione:</w:t>
      </w:r>
    </w:p>
    <w:p w:rsidR="0017161E" w:rsidRPr="00415F3B" w:rsidRDefault="002B2F2B" w:rsidP="00F41BE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hAnsi="Verdana" w:cs="Palatino Linotype"/>
          <w:color w:val="000000"/>
          <w:sz w:val="20"/>
          <w:szCs w:val="20"/>
        </w:rPr>
      </w:pPr>
      <w:r>
        <w:rPr>
          <w:rFonts w:ascii="Verdana" w:hAnsi="Verdana" w:cs="Palatino Linotype,Bold"/>
          <w:b/>
          <w:bCs/>
          <w:color w:val="000000"/>
          <w:sz w:val="20"/>
          <w:szCs w:val="20"/>
        </w:rPr>
        <w:t>a</w:t>
      </w:r>
      <w:r w:rsidR="0017161E" w:rsidRPr="00415F3B">
        <w:rPr>
          <w:rFonts w:ascii="Verdana" w:hAnsi="Verdana" w:cs="Palatino Linotype,Bold"/>
          <w:b/>
          <w:bCs/>
          <w:color w:val="000000"/>
          <w:sz w:val="20"/>
          <w:szCs w:val="20"/>
        </w:rPr>
        <w:t xml:space="preserve">) </w:t>
      </w:r>
      <w:r w:rsidR="0017161E" w:rsidRPr="00415F3B">
        <w:rPr>
          <w:rFonts w:ascii="Verdana" w:hAnsi="Verdana" w:cs="Palatino Linotype"/>
          <w:color w:val="000000"/>
          <w:sz w:val="20"/>
          <w:szCs w:val="20"/>
        </w:rPr>
        <w:t>sottopone</w:t>
      </w:r>
      <w:r w:rsidR="0080434B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="00522EDD">
        <w:rPr>
          <w:rFonts w:ascii="Verdana" w:hAnsi="Verdana" w:cs="Palatino Linotype"/>
          <w:color w:val="000000"/>
          <w:sz w:val="20"/>
          <w:szCs w:val="20"/>
        </w:rPr>
        <w:t xml:space="preserve"> annualmente</w:t>
      </w:r>
      <w:r w:rsidR="0017161E" w:rsidRPr="00415F3B">
        <w:rPr>
          <w:rFonts w:ascii="Verdana" w:hAnsi="Verdana" w:cs="Palatino Linotype"/>
          <w:color w:val="000000"/>
          <w:sz w:val="20"/>
          <w:szCs w:val="20"/>
        </w:rPr>
        <w:t xml:space="preserve"> il rendiconto di attuazione del piano</w:t>
      </w:r>
      <w:r w:rsidR="00F41BE4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="0017161E" w:rsidRPr="00415F3B">
        <w:rPr>
          <w:rFonts w:ascii="Verdana" w:hAnsi="Verdana" w:cs="Palatino Linotype"/>
          <w:color w:val="000000"/>
          <w:sz w:val="20"/>
          <w:szCs w:val="20"/>
        </w:rPr>
        <w:t>triennale della prevenzione dell’anno precedente al controllo del Nucleo di</w:t>
      </w:r>
      <w:r w:rsidR="00F41BE4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="0017161E" w:rsidRPr="00415F3B">
        <w:rPr>
          <w:rFonts w:ascii="Verdana" w:hAnsi="Verdana" w:cs="Palatino Linotype"/>
          <w:color w:val="000000"/>
          <w:sz w:val="20"/>
          <w:szCs w:val="20"/>
        </w:rPr>
        <w:t>valutazione per le attività di valutazione dei dirigenti;</w:t>
      </w:r>
    </w:p>
    <w:p w:rsidR="0017161E" w:rsidRPr="00415F3B" w:rsidRDefault="002B2F2B" w:rsidP="00F41BE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hAnsi="Verdana" w:cs="Palatino Linotype"/>
          <w:color w:val="000000"/>
          <w:sz w:val="20"/>
          <w:szCs w:val="20"/>
        </w:rPr>
      </w:pPr>
      <w:r>
        <w:rPr>
          <w:rFonts w:ascii="Verdana" w:hAnsi="Verdana" w:cs="Palatino Linotype,Bold"/>
          <w:b/>
          <w:bCs/>
          <w:color w:val="000000"/>
          <w:sz w:val="20"/>
          <w:szCs w:val="20"/>
        </w:rPr>
        <w:t>b</w:t>
      </w:r>
      <w:r w:rsidR="0017161E" w:rsidRPr="00415F3B">
        <w:rPr>
          <w:rFonts w:ascii="Verdana" w:hAnsi="Verdana" w:cs="Palatino Linotype,Bold"/>
          <w:b/>
          <w:bCs/>
          <w:color w:val="000000"/>
          <w:sz w:val="20"/>
          <w:szCs w:val="20"/>
        </w:rPr>
        <w:t xml:space="preserve">) </w:t>
      </w:r>
      <w:r w:rsidR="0017161E" w:rsidRPr="00415F3B">
        <w:rPr>
          <w:rFonts w:ascii="Verdana" w:hAnsi="Verdana" w:cs="Palatino Linotype"/>
          <w:color w:val="000000"/>
          <w:sz w:val="20"/>
          <w:szCs w:val="20"/>
        </w:rPr>
        <w:t>propone</w:t>
      </w:r>
      <w:r w:rsidR="00522EDD">
        <w:rPr>
          <w:rFonts w:ascii="Verdana" w:hAnsi="Verdana" w:cs="Palatino Linotype"/>
          <w:color w:val="000000"/>
          <w:sz w:val="20"/>
          <w:szCs w:val="20"/>
        </w:rPr>
        <w:t xml:space="preserve"> annualmente alla</w:t>
      </w:r>
      <w:r w:rsidR="0017161E" w:rsidRPr="00415F3B">
        <w:rPr>
          <w:rFonts w:ascii="Verdana" w:hAnsi="Verdana" w:cs="Palatino Linotype"/>
          <w:color w:val="000000"/>
          <w:sz w:val="20"/>
          <w:szCs w:val="20"/>
        </w:rPr>
        <w:t xml:space="preserve"> Giunta Comunale, per quanto</w:t>
      </w:r>
      <w:r w:rsidR="00F41BE4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="0017161E" w:rsidRPr="00415F3B">
        <w:rPr>
          <w:rFonts w:ascii="Verdana" w:hAnsi="Verdana" w:cs="Palatino Linotype"/>
          <w:color w:val="000000"/>
          <w:sz w:val="20"/>
          <w:szCs w:val="20"/>
        </w:rPr>
        <w:t>di competenza, la relazione rendiconto di attuazione del piano dell’anno</w:t>
      </w:r>
      <w:r w:rsidR="00F41BE4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="0017161E" w:rsidRPr="00415F3B">
        <w:rPr>
          <w:rFonts w:ascii="Verdana" w:hAnsi="Verdana" w:cs="Palatino Linotype"/>
          <w:color w:val="000000"/>
          <w:sz w:val="20"/>
          <w:szCs w:val="20"/>
        </w:rPr>
        <w:t>precedente</w:t>
      </w:r>
      <w:r w:rsidR="00522EDD">
        <w:rPr>
          <w:rFonts w:ascii="Verdana" w:hAnsi="Verdana" w:cs="Palatino Linotype"/>
          <w:color w:val="000000"/>
          <w:sz w:val="20"/>
          <w:szCs w:val="20"/>
        </w:rPr>
        <w:t>, sulla base dei</w:t>
      </w:r>
      <w:r w:rsidR="0017161E" w:rsidRPr="00415F3B">
        <w:rPr>
          <w:rFonts w:ascii="Verdana" w:hAnsi="Verdana" w:cs="Palatino Linotype"/>
          <w:color w:val="000000"/>
          <w:sz w:val="20"/>
          <w:szCs w:val="20"/>
        </w:rPr>
        <w:t xml:space="preserve"> rendiconti presentati dai </w:t>
      </w:r>
      <w:r w:rsidR="00522EDD">
        <w:rPr>
          <w:rFonts w:ascii="Verdana" w:hAnsi="Verdana" w:cs="Palatino Linotype"/>
          <w:color w:val="000000"/>
          <w:sz w:val="20"/>
          <w:szCs w:val="20"/>
        </w:rPr>
        <w:t xml:space="preserve">Responsabili </w:t>
      </w:r>
      <w:r w:rsidR="0017161E" w:rsidRPr="00415F3B">
        <w:rPr>
          <w:rFonts w:ascii="Verdana" w:hAnsi="Verdana" w:cs="Palatino Linotype"/>
          <w:color w:val="000000"/>
          <w:sz w:val="20"/>
          <w:szCs w:val="20"/>
        </w:rPr>
        <w:t>sui risultati realizzati, in esecuzione del piano</w:t>
      </w:r>
      <w:r w:rsidR="00F41BE4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="0017161E" w:rsidRPr="00415F3B">
        <w:rPr>
          <w:rFonts w:ascii="Verdana" w:hAnsi="Verdana" w:cs="Palatino Linotype"/>
          <w:color w:val="000000"/>
          <w:sz w:val="20"/>
          <w:szCs w:val="20"/>
        </w:rPr>
        <w:t>triennale della prevenzione. Il rendiconto deve contenere una relazione dettagliata</w:t>
      </w:r>
      <w:r w:rsidR="00F41BE4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="0017161E" w:rsidRPr="00415F3B">
        <w:rPr>
          <w:rFonts w:ascii="Verdana" w:hAnsi="Verdana" w:cs="Palatino Linotype"/>
          <w:color w:val="000000"/>
          <w:sz w:val="20"/>
          <w:szCs w:val="20"/>
        </w:rPr>
        <w:t>sulle attività poste in essere da ciascun dirigente in merito alla attuazione effettiva</w:t>
      </w:r>
      <w:r w:rsidR="00F41BE4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="0017161E" w:rsidRPr="00415F3B">
        <w:rPr>
          <w:rFonts w:ascii="Verdana" w:hAnsi="Verdana" w:cs="Palatino Linotype"/>
          <w:color w:val="000000"/>
          <w:sz w:val="20"/>
          <w:szCs w:val="20"/>
        </w:rPr>
        <w:t>delle regole di legalità o integrità emanate dal Comune: la Giunta Comunale</w:t>
      </w:r>
      <w:r w:rsidR="00F41BE4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="0017161E" w:rsidRPr="00415F3B">
        <w:rPr>
          <w:rFonts w:ascii="Verdana" w:hAnsi="Verdana" w:cs="Palatino Linotype"/>
          <w:color w:val="000000"/>
          <w:sz w:val="20"/>
          <w:szCs w:val="20"/>
        </w:rPr>
        <w:t>esamina le azioni di correzione del piano proposte dal Responsabile a seguito delle</w:t>
      </w:r>
      <w:r w:rsidR="00F41BE4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="0017161E" w:rsidRPr="00415F3B">
        <w:rPr>
          <w:rFonts w:ascii="Verdana" w:hAnsi="Verdana" w:cs="Palatino Linotype"/>
          <w:color w:val="000000"/>
          <w:sz w:val="20"/>
          <w:szCs w:val="20"/>
        </w:rPr>
        <w:t>criticità emerse;</w:t>
      </w:r>
    </w:p>
    <w:p w:rsidR="0017161E" w:rsidRPr="00415F3B" w:rsidRDefault="002B2F2B" w:rsidP="00F41BE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hAnsi="Verdana" w:cs="Palatino Linotype"/>
          <w:color w:val="000000"/>
          <w:sz w:val="20"/>
          <w:szCs w:val="20"/>
        </w:rPr>
      </w:pPr>
      <w:r>
        <w:rPr>
          <w:rFonts w:ascii="Verdana" w:hAnsi="Verdana" w:cs="Palatino Linotype,Bold"/>
          <w:b/>
          <w:bCs/>
          <w:color w:val="000000"/>
          <w:sz w:val="20"/>
          <w:szCs w:val="20"/>
        </w:rPr>
        <w:t>c</w:t>
      </w:r>
      <w:r w:rsidR="0017161E" w:rsidRPr="00415F3B">
        <w:rPr>
          <w:rFonts w:ascii="Verdana" w:hAnsi="Verdana" w:cs="Palatino Linotype,Bold"/>
          <w:b/>
          <w:bCs/>
          <w:color w:val="000000"/>
          <w:sz w:val="20"/>
          <w:szCs w:val="20"/>
        </w:rPr>
        <w:t xml:space="preserve">) </w:t>
      </w:r>
      <w:r w:rsidR="0017161E" w:rsidRPr="00415F3B">
        <w:rPr>
          <w:rFonts w:ascii="Verdana" w:hAnsi="Verdana" w:cs="Palatino Linotype"/>
          <w:color w:val="000000"/>
          <w:sz w:val="20"/>
          <w:szCs w:val="20"/>
        </w:rPr>
        <w:t>propone, ove possibile, al Sindaco la rotazione degli incarichi;</w:t>
      </w:r>
    </w:p>
    <w:p w:rsidR="0017161E" w:rsidRPr="00415F3B" w:rsidRDefault="002B2F2B" w:rsidP="00F41BE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hAnsi="Verdana" w:cs="Palatino Linotype"/>
          <w:color w:val="000000"/>
          <w:sz w:val="20"/>
          <w:szCs w:val="20"/>
        </w:rPr>
      </w:pPr>
      <w:r>
        <w:rPr>
          <w:rFonts w:ascii="Verdana" w:hAnsi="Verdana" w:cs="Palatino Linotype,Bold"/>
          <w:b/>
          <w:bCs/>
          <w:color w:val="000000"/>
          <w:sz w:val="20"/>
          <w:szCs w:val="20"/>
        </w:rPr>
        <w:t>d</w:t>
      </w:r>
      <w:r w:rsidR="0017161E" w:rsidRPr="00415F3B">
        <w:rPr>
          <w:rFonts w:ascii="Verdana" w:hAnsi="Verdana" w:cs="Palatino Linotype,Bold"/>
          <w:b/>
          <w:bCs/>
          <w:color w:val="000000"/>
          <w:sz w:val="20"/>
          <w:szCs w:val="20"/>
        </w:rPr>
        <w:t xml:space="preserve">) </w:t>
      </w:r>
      <w:r w:rsidR="0017161E" w:rsidRPr="00415F3B">
        <w:rPr>
          <w:rFonts w:ascii="Verdana" w:hAnsi="Verdana" w:cs="Palatino Linotype"/>
          <w:color w:val="000000"/>
          <w:sz w:val="20"/>
          <w:szCs w:val="20"/>
        </w:rPr>
        <w:t xml:space="preserve">individua, previa proposta dei </w:t>
      </w:r>
      <w:r w:rsidR="00522EDD">
        <w:rPr>
          <w:rFonts w:ascii="Verdana" w:hAnsi="Verdana" w:cs="Palatino Linotype"/>
          <w:color w:val="000000"/>
          <w:sz w:val="20"/>
          <w:szCs w:val="20"/>
        </w:rPr>
        <w:t>Responsabili</w:t>
      </w:r>
      <w:r w:rsidR="0017161E" w:rsidRPr="00415F3B">
        <w:rPr>
          <w:rFonts w:ascii="Verdana" w:hAnsi="Verdana" w:cs="Palatino Linotype"/>
          <w:color w:val="000000"/>
          <w:sz w:val="20"/>
          <w:szCs w:val="20"/>
        </w:rPr>
        <w:t xml:space="preserve"> competenti, il personale da inserire nei</w:t>
      </w:r>
      <w:r w:rsidR="00F41BE4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="0017161E" w:rsidRPr="00415F3B">
        <w:rPr>
          <w:rFonts w:ascii="Verdana" w:hAnsi="Verdana" w:cs="Palatino Linotype"/>
          <w:color w:val="000000"/>
          <w:sz w:val="20"/>
          <w:szCs w:val="20"/>
        </w:rPr>
        <w:t>programmi di formazione;</w:t>
      </w:r>
    </w:p>
    <w:p w:rsidR="0017161E" w:rsidRPr="00415F3B" w:rsidRDefault="002B2F2B" w:rsidP="00F41BE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hAnsi="Verdana" w:cs="Palatino Linotype"/>
          <w:color w:val="000000"/>
          <w:sz w:val="20"/>
          <w:szCs w:val="20"/>
        </w:rPr>
      </w:pPr>
      <w:r>
        <w:rPr>
          <w:rFonts w:ascii="Verdana" w:hAnsi="Verdana" w:cs="Palatino Linotype,Bold"/>
          <w:b/>
          <w:bCs/>
          <w:color w:val="000000"/>
          <w:sz w:val="20"/>
          <w:szCs w:val="20"/>
        </w:rPr>
        <w:t>e</w:t>
      </w:r>
      <w:r w:rsidR="0017161E" w:rsidRPr="00415F3B">
        <w:rPr>
          <w:rFonts w:ascii="Verdana" w:hAnsi="Verdana" w:cs="Palatino Linotype,Bold"/>
          <w:b/>
          <w:bCs/>
          <w:color w:val="000000"/>
          <w:sz w:val="20"/>
          <w:szCs w:val="20"/>
        </w:rPr>
        <w:t xml:space="preserve">) </w:t>
      </w:r>
      <w:r w:rsidR="0017161E" w:rsidRPr="00415F3B">
        <w:rPr>
          <w:rFonts w:ascii="Verdana" w:hAnsi="Verdana" w:cs="Palatino Linotype"/>
          <w:color w:val="000000"/>
          <w:sz w:val="20"/>
          <w:szCs w:val="20"/>
        </w:rPr>
        <w:t>procede con proprio atto (per le attività individuate dal presente piano, quali a più</w:t>
      </w:r>
      <w:r w:rsidR="00F41BE4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="0017161E" w:rsidRPr="00415F3B">
        <w:rPr>
          <w:rFonts w:ascii="Verdana" w:hAnsi="Verdana" w:cs="Palatino Linotype"/>
          <w:color w:val="000000"/>
          <w:sz w:val="20"/>
          <w:szCs w:val="20"/>
        </w:rPr>
        <w:t>alto rischio di corruzione) alle azioni correttive per l’eliminazione delle criticità; ciò</w:t>
      </w:r>
      <w:r w:rsidR="00F41BE4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="0017161E" w:rsidRPr="00415F3B">
        <w:rPr>
          <w:rFonts w:ascii="Verdana" w:hAnsi="Verdana" w:cs="Palatino Linotype"/>
          <w:color w:val="000000"/>
          <w:sz w:val="20"/>
          <w:szCs w:val="20"/>
        </w:rPr>
        <w:t xml:space="preserve">in applicazione del regolamento sui controlli interni, sentiti i </w:t>
      </w:r>
      <w:r w:rsidR="00522EDD">
        <w:rPr>
          <w:rFonts w:ascii="Verdana" w:hAnsi="Verdana" w:cs="Palatino Linotype"/>
          <w:color w:val="000000"/>
          <w:sz w:val="20"/>
          <w:szCs w:val="20"/>
        </w:rPr>
        <w:t>Responsabili</w:t>
      </w:r>
      <w:r w:rsidR="0017161E" w:rsidRPr="00415F3B">
        <w:rPr>
          <w:rFonts w:ascii="Verdana" w:hAnsi="Verdana" w:cs="Palatino Linotype"/>
          <w:color w:val="000000"/>
          <w:sz w:val="20"/>
          <w:szCs w:val="20"/>
        </w:rPr>
        <w:t>, con</w:t>
      </w:r>
      <w:r w:rsidR="00F41BE4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="0017161E" w:rsidRPr="00415F3B">
        <w:rPr>
          <w:rFonts w:ascii="Verdana" w:hAnsi="Verdana" w:cs="Palatino Linotype"/>
          <w:color w:val="000000"/>
          <w:sz w:val="20"/>
          <w:szCs w:val="20"/>
        </w:rPr>
        <w:t>riferimento ai procedimenti del controllo di gestione e in particolare al</w:t>
      </w:r>
      <w:r w:rsidR="00F41BE4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="0017161E" w:rsidRPr="00415F3B">
        <w:rPr>
          <w:rFonts w:ascii="Verdana" w:hAnsi="Verdana" w:cs="Palatino Linotype"/>
          <w:color w:val="000000"/>
          <w:sz w:val="20"/>
          <w:szCs w:val="20"/>
        </w:rPr>
        <w:t>monitoraggio con la applicazione di indicatori di misurazione dell’efficacia ed</w:t>
      </w:r>
      <w:r w:rsidR="00F41BE4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="0017161E" w:rsidRPr="00415F3B">
        <w:rPr>
          <w:rFonts w:ascii="Verdana" w:hAnsi="Verdana" w:cs="Palatino Linotype"/>
          <w:color w:val="000000"/>
          <w:sz w:val="20"/>
          <w:szCs w:val="20"/>
        </w:rPr>
        <w:t>efficienza (economicità e produttività);</w:t>
      </w:r>
    </w:p>
    <w:p w:rsidR="0017161E" w:rsidRPr="00415F3B" w:rsidRDefault="002B2F2B" w:rsidP="00F41BE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hAnsi="Verdana" w:cs="Palatino Linotype"/>
          <w:color w:val="000000"/>
          <w:sz w:val="20"/>
          <w:szCs w:val="20"/>
        </w:rPr>
      </w:pPr>
      <w:r>
        <w:rPr>
          <w:rFonts w:ascii="Verdana" w:hAnsi="Verdana" w:cs="Palatino Linotype,Bold"/>
          <w:b/>
          <w:bCs/>
          <w:color w:val="000000"/>
          <w:sz w:val="20"/>
          <w:szCs w:val="20"/>
        </w:rPr>
        <w:t>f</w:t>
      </w:r>
      <w:r w:rsidR="0017161E" w:rsidRPr="00415F3B">
        <w:rPr>
          <w:rFonts w:ascii="Verdana" w:hAnsi="Verdana" w:cs="Palatino Linotype,Bold"/>
          <w:b/>
          <w:bCs/>
          <w:color w:val="000000"/>
          <w:sz w:val="20"/>
          <w:szCs w:val="20"/>
        </w:rPr>
        <w:t xml:space="preserve">) </w:t>
      </w:r>
      <w:r w:rsidR="0017161E" w:rsidRPr="00415F3B">
        <w:rPr>
          <w:rFonts w:ascii="Verdana" w:hAnsi="Verdana" w:cs="Palatino Linotype"/>
          <w:color w:val="000000"/>
          <w:sz w:val="20"/>
          <w:szCs w:val="20"/>
        </w:rPr>
        <w:t>ha l’obbligo</w:t>
      </w:r>
      <w:r w:rsidR="0017161E" w:rsidRPr="00415F3B">
        <w:rPr>
          <w:rFonts w:ascii="Verdana" w:hAnsi="Verdana" w:cs="Palatino Linotype"/>
          <w:color w:val="090704"/>
          <w:sz w:val="20"/>
          <w:szCs w:val="20"/>
        </w:rPr>
        <w:t xml:space="preserve">, entro il 1° giugno di ogni anno </w:t>
      </w:r>
      <w:r w:rsidR="0017161E" w:rsidRPr="00415F3B">
        <w:rPr>
          <w:rFonts w:ascii="Verdana" w:hAnsi="Verdana" w:cs="Palatino Linotype"/>
          <w:color w:val="000000"/>
          <w:sz w:val="20"/>
          <w:szCs w:val="20"/>
        </w:rPr>
        <w:t>con l’ausilio dell’Ufficio Personale, di</w:t>
      </w:r>
      <w:r w:rsidR="00F41BE4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="0017161E" w:rsidRPr="00415F3B">
        <w:rPr>
          <w:rFonts w:ascii="Verdana" w:hAnsi="Verdana" w:cs="Palatino Linotype"/>
          <w:color w:val="000000"/>
          <w:sz w:val="20"/>
          <w:szCs w:val="20"/>
        </w:rPr>
        <w:t>verificare l’avvenuto contenimento, ai sensi di legge, degli incarichi dirigenziali a</w:t>
      </w:r>
      <w:r w:rsidR="00F41BE4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="0017161E" w:rsidRPr="00415F3B">
        <w:rPr>
          <w:rFonts w:ascii="Verdana" w:hAnsi="Verdana" w:cs="Palatino Linotype"/>
          <w:color w:val="000000"/>
          <w:sz w:val="20"/>
          <w:szCs w:val="20"/>
        </w:rPr>
        <w:t>contratto nella misura massima di percentuale dei posti effettivamente coperti</w:t>
      </w:r>
      <w:r w:rsidR="00F41BE4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="0017161E" w:rsidRPr="00415F3B">
        <w:rPr>
          <w:rFonts w:ascii="Verdana" w:hAnsi="Verdana" w:cs="Palatino Linotype"/>
          <w:color w:val="000000"/>
          <w:sz w:val="20"/>
          <w:szCs w:val="20"/>
        </w:rPr>
        <w:t>della dotazione organica della qualifica dirigenziale; indica a tal fine costantemente</w:t>
      </w:r>
      <w:r w:rsidR="00F41BE4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="0017161E" w:rsidRPr="00415F3B">
        <w:rPr>
          <w:rFonts w:ascii="Verdana" w:hAnsi="Verdana" w:cs="Palatino Linotype"/>
          <w:color w:val="000000"/>
          <w:sz w:val="20"/>
          <w:szCs w:val="20"/>
        </w:rPr>
        <w:t xml:space="preserve">(per quanto di rispettiva </w:t>
      </w:r>
      <w:r w:rsidR="0017161E" w:rsidRPr="00415F3B">
        <w:rPr>
          <w:rFonts w:ascii="Verdana" w:hAnsi="Verdana" w:cs="Palatino Linotype"/>
          <w:color w:val="000000"/>
          <w:sz w:val="20"/>
          <w:szCs w:val="20"/>
        </w:rPr>
        <w:lastRenderedPageBreak/>
        <w:t>competenza) al Sindaco e alla Giunta Comunale gli</w:t>
      </w:r>
      <w:r w:rsidR="00F41BE4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="0017161E" w:rsidRPr="00415F3B">
        <w:rPr>
          <w:rFonts w:ascii="Verdana" w:hAnsi="Verdana" w:cs="Palatino Linotype"/>
          <w:color w:val="000000"/>
          <w:sz w:val="20"/>
          <w:szCs w:val="20"/>
        </w:rPr>
        <w:t>scostamenti e le azioni correttive adottate o in corso di adozione anche mediante</w:t>
      </w:r>
      <w:r w:rsidR="00F41BE4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="0017161E" w:rsidRPr="00415F3B">
        <w:rPr>
          <w:rFonts w:ascii="Verdana" w:hAnsi="Verdana" w:cs="Palatino Linotype"/>
          <w:color w:val="000000"/>
          <w:sz w:val="20"/>
          <w:szCs w:val="20"/>
        </w:rPr>
        <w:t>strumenti in autotutela;</w:t>
      </w:r>
    </w:p>
    <w:p w:rsidR="00F41BE4" w:rsidRDefault="00F41BE4" w:rsidP="00415F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 Linotype,Bold"/>
          <w:b/>
          <w:bCs/>
          <w:color w:val="000000"/>
          <w:sz w:val="20"/>
          <w:szCs w:val="20"/>
        </w:rPr>
      </w:pPr>
    </w:p>
    <w:p w:rsidR="0017161E" w:rsidRPr="00F41BE4" w:rsidRDefault="0017161E" w:rsidP="00F41BE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Palatino Linotype,BoldItalic"/>
          <w:bCs/>
          <w:i/>
          <w:iCs/>
          <w:color w:val="000000"/>
          <w:sz w:val="20"/>
          <w:szCs w:val="20"/>
        </w:rPr>
      </w:pPr>
      <w:r w:rsidRPr="00522EDD">
        <w:rPr>
          <w:rFonts w:ascii="Verdana" w:hAnsi="Verdana" w:cs="Palatino Linotype,Bold"/>
          <w:b/>
          <w:bCs/>
          <w:color w:val="000000"/>
          <w:sz w:val="20"/>
          <w:szCs w:val="20"/>
        </w:rPr>
        <w:t>Art. 6</w:t>
      </w:r>
      <w:r w:rsidRPr="00F41BE4">
        <w:rPr>
          <w:rFonts w:ascii="Verdana" w:hAnsi="Verdana" w:cs="Palatino Linotype,Bold"/>
          <w:bCs/>
          <w:color w:val="000000"/>
          <w:sz w:val="20"/>
          <w:szCs w:val="20"/>
        </w:rPr>
        <w:t xml:space="preserve"> – </w:t>
      </w:r>
      <w:r w:rsidRPr="00522EDD">
        <w:rPr>
          <w:rFonts w:ascii="Verdana" w:hAnsi="Verdana" w:cs="Palatino Linotype,BoldItalic"/>
          <w:bCs/>
          <w:iCs/>
          <w:color w:val="000000"/>
          <w:sz w:val="20"/>
          <w:szCs w:val="20"/>
        </w:rPr>
        <w:t>I compiti dei Dipendenti</w:t>
      </w:r>
    </w:p>
    <w:p w:rsidR="0017161E" w:rsidRPr="00A20FED" w:rsidRDefault="0017161E" w:rsidP="00D41E3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Palatino Linotype"/>
          <w:color w:val="000000"/>
          <w:sz w:val="20"/>
          <w:szCs w:val="20"/>
        </w:rPr>
      </w:pPr>
      <w:r w:rsidRPr="00A20FED">
        <w:rPr>
          <w:rFonts w:ascii="Verdana" w:hAnsi="Verdana" w:cs="Palatino Linotype"/>
          <w:color w:val="000000"/>
          <w:sz w:val="20"/>
          <w:szCs w:val="20"/>
        </w:rPr>
        <w:t>I dipendenti destinati a operare in settori e/o attività particolarmente esposti alla</w:t>
      </w:r>
      <w:r w:rsidR="00A20FED" w:rsidRPr="00A20FED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Pr="00A20FED">
        <w:rPr>
          <w:rFonts w:ascii="Verdana" w:hAnsi="Verdana" w:cs="Palatino Linotype"/>
          <w:color w:val="000000"/>
          <w:sz w:val="20"/>
          <w:szCs w:val="20"/>
        </w:rPr>
        <w:t xml:space="preserve">corruzione, i responsabili dei servizi, i referenti e i </w:t>
      </w:r>
      <w:r w:rsidR="00522EDD">
        <w:rPr>
          <w:rFonts w:ascii="Verdana" w:hAnsi="Verdana" w:cs="Palatino Linotype"/>
          <w:color w:val="000000"/>
          <w:sz w:val="20"/>
          <w:szCs w:val="20"/>
        </w:rPr>
        <w:t>responsabili di settore</w:t>
      </w:r>
      <w:r w:rsidRPr="00A20FED">
        <w:rPr>
          <w:rFonts w:ascii="Verdana" w:hAnsi="Verdana" w:cs="Palatino Linotype"/>
          <w:color w:val="000000"/>
          <w:sz w:val="20"/>
          <w:szCs w:val="20"/>
        </w:rPr>
        <w:t>, con riferimento alle rispettive</w:t>
      </w:r>
      <w:r w:rsidR="00A20FED" w:rsidRPr="00A20FED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Pr="00A20FED">
        <w:rPr>
          <w:rFonts w:ascii="Verdana" w:hAnsi="Verdana" w:cs="Palatino Linotype"/>
          <w:color w:val="000000"/>
          <w:sz w:val="20"/>
          <w:szCs w:val="20"/>
        </w:rPr>
        <w:t>competenze previste dalla legge e dai regolamenti vigenti, attestano di essere a conoscenza</w:t>
      </w:r>
      <w:r w:rsidR="00A20FED" w:rsidRPr="00A20FED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Pr="00A20FED">
        <w:rPr>
          <w:rFonts w:ascii="Verdana" w:hAnsi="Verdana" w:cs="Palatino Linotype"/>
          <w:color w:val="000000"/>
          <w:sz w:val="20"/>
          <w:szCs w:val="20"/>
        </w:rPr>
        <w:t>del piano di prevenzione della corruzione e provvedono a svolgere le attività per la sua</w:t>
      </w:r>
      <w:r w:rsidR="00A20FED" w:rsidRPr="00A20FED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Pr="00A20FED">
        <w:rPr>
          <w:rFonts w:ascii="Verdana" w:hAnsi="Verdana" w:cs="Palatino Linotype"/>
          <w:color w:val="000000"/>
          <w:sz w:val="20"/>
          <w:szCs w:val="20"/>
        </w:rPr>
        <w:t>esecuzione; essi devono astenersi, ai sensi dell’art. 6 bis legge 241/1990, in caso di conflitto</w:t>
      </w:r>
      <w:r w:rsidR="00A20FED" w:rsidRPr="00A20FED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Pr="00A20FED">
        <w:rPr>
          <w:rFonts w:ascii="Verdana" w:hAnsi="Verdana" w:cs="Palatino Linotype"/>
          <w:color w:val="000000"/>
          <w:sz w:val="20"/>
          <w:szCs w:val="20"/>
        </w:rPr>
        <w:t>di interessi, segnalando tempestivamente ogni situazione di conflitto, anche potenziale.</w:t>
      </w:r>
    </w:p>
    <w:p w:rsidR="0017161E" w:rsidRPr="003B737B" w:rsidRDefault="0017161E" w:rsidP="00D41E3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Palatino Linotype"/>
          <w:color w:val="000000"/>
          <w:sz w:val="20"/>
          <w:szCs w:val="20"/>
        </w:rPr>
      </w:pPr>
      <w:r w:rsidRPr="003B737B">
        <w:rPr>
          <w:rFonts w:ascii="Verdana" w:hAnsi="Verdana" w:cs="Palatino Linotype"/>
          <w:color w:val="000000"/>
          <w:sz w:val="20"/>
          <w:szCs w:val="20"/>
        </w:rPr>
        <w:t>I dipendenti che svolgono le attività a rischio di corruzione, relazionano</w:t>
      </w:r>
      <w:r w:rsidR="003B737B" w:rsidRPr="003B737B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Pr="003B737B">
        <w:rPr>
          <w:rFonts w:ascii="Verdana" w:hAnsi="Verdana" w:cs="Palatino Linotype"/>
          <w:color w:val="000000"/>
          <w:sz w:val="20"/>
          <w:szCs w:val="20"/>
        </w:rPr>
        <w:t xml:space="preserve">trimestralmente al </w:t>
      </w:r>
      <w:r w:rsidR="00522EDD">
        <w:rPr>
          <w:rFonts w:ascii="Verdana" w:hAnsi="Verdana" w:cs="Palatino Linotype"/>
          <w:color w:val="000000"/>
          <w:sz w:val="20"/>
          <w:szCs w:val="20"/>
        </w:rPr>
        <w:t>Responsabile</w:t>
      </w:r>
      <w:r w:rsidRPr="003B737B">
        <w:rPr>
          <w:rFonts w:ascii="Verdana" w:hAnsi="Verdana" w:cs="Palatino Linotype"/>
          <w:color w:val="000000"/>
          <w:sz w:val="20"/>
          <w:szCs w:val="20"/>
        </w:rPr>
        <w:t xml:space="preserve"> e ai referenti il rispetto dei tempi procedimentali e di qualsiasi</w:t>
      </w:r>
      <w:r w:rsidR="003B737B" w:rsidRPr="003B737B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Pr="003B737B">
        <w:rPr>
          <w:rFonts w:ascii="Verdana" w:hAnsi="Verdana" w:cs="Palatino Linotype"/>
          <w:color w:val="000000"/>
          <w:sz w:val="20"/>
          <w:szCs w:val="20"/>
        </w:rPr>
        <w:t>altra anomalia accertata, indicando, per ciascun procedimento nel quale i termini non sono</w:t>
      </w:r>
      <w:r w:rsidR="003B737B" w:rsidRPr="003B737B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Pr="003B737B">
        <w:rPr>
          <w:rFonts w:ascii="Verdana" w:hAnsi="Verdana" w:cs="Palatino Linotype"/>
          <w:color w:val="000000"/>
          <w:sz w:val="20"/>
          <w:szCs w:val="20"/>
        </w:rPr>
        <w:t>stati rispettati, le motivazioni in fatto e in diritto di cui all’art. 3 della legge 241/1990, che</w:t>
      </w:r>
      <w:r w:rsidR="003B737B" w:rsidRPr="003B737B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Pr="003B737B">
        <w:rPr>
          <w:rFonts w:ascii="Verdana" w:hAnsi="Verdana" w:cs="Palatino Linotype"/>
          <w:color w:val="000000"/>
          <w:sz w:val="20"/>
          <w:szCs w:val="20"/>
        </w:rPr>
        <w:t>giustificano il ritardo.</w:t>
      </w:r>
    </w:p>
    <w:p w:rsidR="0017161E" w:rsidRPr="003B737B" w:rsidRDefault="0017161E" w:rsidP="00D41E3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Palatino Linotype"/>
          <w:color w:val="000000"/>
          <w:sz w:val="20"/>
          <w:szCs w:val="20"/>
        </w:rPr>
      </w:pPr>
      <w:r w:rsidRPr="003B737B">
        <w:rPr>
          <w:rFonts w:ascii="Verdana" w:hAnsi="Verdana" w:cs="Palatino Linotype"/>
          <w:color w:val="000000"/>
          <w:sz w:val="20"/>
          <w:szCs w:val="20"/>
        </w:rPr>
        <w:t>Tutti i dipendenti nel rispetto della disciplina del diritto di accesso ai documenti</w:t>
      </w:r>
      <w:r w:rsidR="003B737B" w:rsidRPr="003B737B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Pr="003B737B">
        <w:rPr>
          <w:rFonts w:ascii="Verdana" w:hAnsi="Verdana" w:cs="Palatino Linotype"/>
          <w:color w:val="000000"/>
          <w:sz w:val="20"/>
          <w:szCs w:val="20"/>
        </w:rPr>
        <w:t>amministrativi di cui al capo V della legge 7 agosto 1990, n. 241, e successive</w:t>
      </w:r>
      <w:r w:rsidR="003B737B" w:rsidRPr="003B737B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Pr="003B737B">
        <w:rPr>
          <w:rFonts w:ascii="Verdana" w:hAnsi="Verdana" w:cs="Palatino Linotype"/>
          <w:color w:val="000000"/>
          <w:sz w:val="20"/>
          <w:szCs w:val="20"/>
        </w:rPr>
        <w:t>modificazioni, in materia di procedimento amministrativo, rendono accessibili, in ogni</w:t>
      </w:r>
      <w:r w:rsidR="003B737B" w:rsidRPr="003B737B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Pr="003B737B">
        <w:rPr>
          <w:rFonts w:ascii="Verdana" w:hAnsi="Verdana" w:cs="Palatino Linotype"/>
          <w:color w:val="000000"/>
          <w:sz w:val="20"/>
          <w:szCs w:val="20"/>
        </w:rPr>
        <w:t>momento agli interessati, le informazioni relative ai provvedimenti e ai procedimenti</w:t>
      </w:r>
      <w:r w:rsidR="003B737B" w:rsidRPr="003B737B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Pr="003B737B">
        <w:rPr>
          <w:rFonts w:ascii="Verdana" w:hAnsi="Verdana" w:cs="Palatino Linotype"/>
          <w:color w:val="000000"/>
          <w:sz w:val="20"/>
          <w:szCs w:val="20"/>
        </w:rPr>
        <w:t>amministrativi, ivi comprese quelle relative allo stato della procedura, ai relativi tempi e</w:t>
      </w:r>
      <w:r w:rsidR="003B737B" w:rsidRPr="003B737B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Pr="003B737B">
        <w:rPr>
          <w:rFonts w:ascii="Verdana" w:hAnsi="Verdana" w:cs="Palatino Linotype"/>
          <w:color w:val="000000"/>
          <w:sz w:val="20"/>
          <w:szCs w:val="20"/>
        </w:rPr>
        <w:t>allo specifico ufficio competente in ogni singola fase.</w:t>
      </w:r>
    </w:p>
    <w:p w:rsidR="003B737B" w:rsidRDefault="003B737B" w:rsidP="00415F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 Linotype,Bold"/>
          <w:b/>
          <w:bCs/>
          <w:color w:val="000000"/>
          <w:sz w:val="20"/>
          <w:szCs w:val="20"/>
        </w:rPr>
      </w:pPr>
    </w:p>
    <w:p w:rsidR="0017161E" w:rsidRPr="003B737B" w:rsidRDefault="0017161E" w:rsidP="003B737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Palatino Linotype,BoldItalic"/>
          <w:bCs/>
          <w:i/>
          <w:iCs/>
          <w:color w:val="000000"/>
          <w:sz w:val="20"/>
          <w:szCs w:val="20"/>
        </w:rPr>
      </w:pPr>
      <w:r w:rsidRPr="00522EDD">
        <w:rPr>
          <w:rFonts w:ascii="Verdana" w:hAnsi="Verdana" w:cs="Palatino Linotype,Bold"/>
          <w:b/>
          <w:bCs/>
          <w:color w:val="000000"/>
          <w:sz w:val="20"/>
          <w:szCs w:val="20"/>
        </w:rPr>
        <w:t>Art. 7</w:t>
      </w:r>
      <w:r w:rsidRPr="003B737B">
        <w:rPr>
          <w:rFonts w:ascii="Verdana" w:hAnsi="Verdana" w:cs="Palatino Linotype,Bold"/>
          <w:bCs/>
          <w:color w:val="000000"/>
          <w:sz w:val="20"/>
          <w:szCs w:val="20"/>
        </w:rPr>
        <w:t xml:space="preserve"> – </w:t>
      </w:r>
      <w:r w:rsidRPr="00522EDD">
        <w:rPr>
          <w:rFonts w:ascii="Verdana" w:hAnsi="Verdana" w:cs="Palatino Linotype,BoldItalic"/>
          <w:bCs/>
          <w:iCs/>
          <w:color w:val="000000"/>
          <w:sz w:val="20"/>
          <w:szCs w:val="20"/>
        </w:rPr>
        <w:t>Monitoraggio flusso della corrispondenza</w:t>
      </w:r>
    </w:p>
    <w:p w:rsidR="0017161E" w:rsidRPr="003B737B" w:rsidRDefault="0017161E" w:rsidP="00D41E32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Palatino Linotype"/>
          <w:color w:val="000000"/>
          <w:sz w:val="20"/>
          <w:szCs w:val="20"/>
        </w:rPr>
      </w:pPr>
      <w:r w:rsidRPr="003B737B">
        <w:rPr>
          <w:rFonts w:ascii="Verdana" w:hAnsi="Verdana" w:cs="Palatino Linotype"/>
          <w:color w:val="000000"/>
          <w:sz w:val="20"/>
          <w:szCs w:val="20"/>
        </w:rPr>
        <w:t>L’Ufficio Protocollo, ai fini della verifica della effettiva avvenuta trasmissione della posta</w:t>
      </w:r>
      <w:r w:rsidR="003B737B" w:rsidRPr="003B737B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Pr="003B737B">
        <w:rPr>
          <w:rFonts w:ascii="Verdana" w:hAnsi="Verdana" w:cs="Palatino Linotype"/>
          <w:color w:val="000000"/>
          <w:sz w:val="20"/>
          <w:szCs w:val="20"/>
        </w:rPr>
        <w:t xml:space="preserve">in </w:t>
      </w:r>
      <w:r w:rsidRPr="00D858E7">
        <w:rPr>
          <w:rFonts w:ascii="Verdana" w:hAnsi="Verdana" w:cs="Palatino Linotype"/>
          <w:color w:val="000000"/>
          <w:sz w:val="20"/>
          <w:szCs w:val="20"/>
        </w:rPr>
        <w:t>entrata e, ove possibile, in uscit</w:t>
      </w:r>
      <w:r w:rsidR="00522EDD" w:rsidRPr="00D858E7">
        <w:rPr>
          <w:rFonts w:ascii="Verdana" w:hAnsi="Verdana" w:cs="Palatino Linotype"/>
          <w:color w:val="000000"/>
          <w:sz w:val="20"/>
          <w:szCs w:val="20"/>
        </w:rPr>
        <w:t>a, anche mediante p.e.c., dovrà</w:t>
      </w:r>
      <w:r w:rsidR="003B737B" w:rsidRPr="00D858E7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Pr="00D858E7">
        <w:rPr>
          <w:rFonts w:ascii="Verdana" w:hAnsi="Verdana" w:cs="Palatino Linotype"/>
          <w:color w:val="000000"/>
          <w:sz w:val="20"/>
          <w:szCs w:val="20"/>
        </w:rPr>
        <w:t xml:space="preserve">trasmettere ad ogni </w:t>
      </w:r>
      <w:r w:rsidR="00522EDD" w:rsidRPr="00D858E7">
        <w:rPr>
          <w:rFonts w:ascii="Verdana" w:hAnsi="Verdana" w:cs="Palatino Linotype"/>
          <w:color w:val="000000"/>
          <w:sz w:val="20"/>
          <w:szCs w:val="20"/>
        </w:rPr>
        <w:t>Responsabile</w:t>
      </w:r>
      <w:r w:rsidRPr="00D858E7">
        <w:rPr>
          <w:rFonts w:ascii="Verdana" w:hAnsi="Verdana" w:cs="Palatino Linotype"/>
          <w:color w:val="000000"/>
          <w:sz w:val="20"/>
          <w:szCs w:val="20"/>
        </w:rPr>
        <w:t xml:space="preserve"> di Settore l’elenco della corrispondenza trasmessa e/o</w:t>
      </w:r>
      <w:r w:rsidR="003B737B" w:rsidRPr="00D858E7">
        <w:rPr>
          <w:rFonts w:ascii="Verdana" w:hAnsi="Verdana" w:cs="Palatino Linotype"/>
          <w:color w:val="000000"/>
          <w:sz w:val="20"/>
          <w:szCs w:val="20"/>
        </w:rPr>
        <w:t xml:space="preserve"> inviata anche tramite</w:t>
      </w:r>
      <w:r w:rsidR="003B737B" w:rsidRPr="003B737B">
        <w:rPr>
          <w:rFonts w:ascii="Verdana" w:hAnsi="Verdana" w:cs="Palatino Linotype"/>
          <w:color w:val="000000"/>
          <w:sz w:val="20"/>
          <w:szCs w:val="20"/>
        </w:rPr>
        <w:t xml:space="preserve"> p.e.c. </w:t>
      </w:r>
      <w:r w:rsidRPr="003B737B">
        <w:rPr>
          <w:rFonts w:ascii="Verdana" w:hAnsi="Verdana" w:cs="Palatino Linotype"/>
          <w:color w:val="000000"/>
          <w:sz w:val="20"/>
          <w:szCs w:val="20"/>
        </w:rPr>
        <w:t xml:space="preserve">Il </w:t>
      </w:r>
      <w:r w:rsidR="00522EDD">
        <w:rPr>
          <w:rFonts w:ascii="Verdana" w:hAnsi="Verdana" w:cs="Palatino Linotype"/>
          <w:color w:val="000000"/>
          <w:sz w:val="20"/>
          <w:szCs w:val="20"/>
        </w:rPr>
        <w:t>Responsabile</w:t>
      </w:r>
      <w:r w:rsidRPr="003B737B">
        <w:rPr>
          <w:rFonts w:ascii="Verdana" w:hAnsi="Verdana" w:cs="Palatino Linotype"/>
          <w:color w:val="000000"/>
          <w:sz w:val="20"/>
          <w:szCs w:val="20"/>
        </w:rPr>
        <w:t>, qualora ravvisi una anomalia nella documentazione ricevuta, segnala tale</w:t>
      </w:r>
      <w:r w:rsidR="003B737B" w:rsidRPr="003B737B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Pr="003B737B">
        <w:rPr>
          <w:rFonts w:ascii="Verdana" w:hAnsi="Verdana" w:cs="Palatino Linotype"/>
          <w:color w:val="000000"/>
          <w:sz w:val="20"/>
          <w:szCs w:val="20"/>
        </w:rPr>
        <w:t xml:space="preserve">disfunzione tempestivamente al Responsabile anticorruzione, al </w:t>
      </w:r>
      <w:r w:rsidR="00522EDD">
        <w:rPr>
          <w:rFonts w:ascii="Verdana" w:hAnsi="Verdana" w:cs="Palatino Linotype"/>
          <w:color w:val="000000"/>
          <w:sz w:val="20"/>
          <w:szCs w:val="20"/>
        </w:rPr>
        <w:t>R</w:t>
      </w:r>
      <w:r w:rsidRPr="003B737B">
        <w:rPr>
          <w:rFonts w:ascii="Verdana" w:hAnsi="Verdana" w:cs="Palatino Linotype"/>
          <w:color w:val="000000"/>
          <w:sz w:val="20"/>
          <w:szCs w:val="20"/>
        </w:rPr>
        <w:t>esponsabile</w:t>
      </w:r>
      <w:r w:rsidR="003B737B" w:rsidRPr="003B737B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Pr="003B737B">
        <w:rPr>
          <w:rFonts w:ascii="Verdana" w:hAnsi="Verdana" w:cs="Palatino Linotype"/>
          <w:color w:val="000000"/>
          <w:sz w:val="20"/>
          <w:szCs w:val="20"/>
        </w:rPr>
        <w:t>dell’Ufficio Protocollo e all’Ufficio Protocollo stesso per i provvedimenti di competenza.</w:t>
      </w:r>
    </w:p>
    <w:p w:rsidR="003B737B" w:rsidRDefault="003B737B" w:rsidP="00415F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 Linotype,Bold"/>
          <w:b/>
          <w:bCs/>
          <w:color w:val="000000"/>
          <w:sz w:val="20"/>
          <w:szCs w:val="20"/>
        </w:rPr>
      </w:pPr>
    </w:p>
    <w:p w:rsidR="0017161E" w:rsidRPr="003B737B" w:rsidRDefault="0017161E" w:rsidP="003B737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Palatino Linotype,BoldItalic"/>
          <w:bCs/>
          <w:i/>
          <w:iCs/>
          <w:color w:val="000000"/>
          <w:sz w:val="20"/>
          <w:szCs w:val="20"/>
        </w:rPr>
      </w:pPr>
      <w:r w:rsidRPr="00522EDD">
        <w:rPr>
          <w:rFonts w:ascii="Verdana" w:hAnsi="Verdana" w:cs="Palatino Linotype,Bold"/>
          <w:b/>
          <w:bCs/>
          <w:color w:val="000000"/>
          <w:sz w:val="20"/>
          <w:szCs w:val="20"/>
        </w:rPr>
        <w:t>Art. 8</w:t>
      </w:r>
      <w:r w:rsidRPr="003B737B">
        <w:rPr>
          <w:rFonts w:ascii="Verdana" w:hAnsi="Verdana" w:cs="Palatino Linotype,Bold"/>
          <w:bCs/>
          <w:color w:val="000000"/>
          <w:sz w:val="20"/>
          <w:szCs w:val="20"/>
        </w:rPr>
        <w:t xml:space="preserve"> – </w:t>
      </w:r>
      <w:r w:rsidRPr="00522EDD">
        <w:rPr>
          <w:rFonts w:ascii="Verdana" w:hAnsi="Verdana" w:cs="Palatino Linotype,BoldItalic"/>
          <w:bCs/>
          <w:iCs/>
          <w:color w:val="000000"/>
          <w:sz w:val="20"/>
          <w:szCs w:val="20"/>
        </w:rPr>
        <w:t xml:space="preserve">I compiti dei </w:t>
      </w:r>
      <w:r w:rsidR="007F08DF">
        <w:rPr>
          <w:rFonts w:ascii="Verdana" w:hAnsi="Verdana" w:cs="Palatino Linotype,BoldItalic"/>
          <w:bCs/>
          <w:iCs/>
          <w:color w:val="000000"/>
          <w:sz w:val="20"/>
          <w:szCs w:val="20"/>
        </w:rPr>
        <w:t xml:space="preserve">Responsabili di Settore </w:t>
      </w:r>
    </w:p>
    <w:p w:rsidR="0017161E" w:rsidRPr="003B737B" w:rsidRDefault="0017161E" w:rsidP="00D41E32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Palatino Linotype"/>
          <w:color w:val="000000"/>
          <w:sz w:val="20"/>
          <w:szCs w:val="20"/>
        </w:rPr>
      </w:pPr>
      <w:r w:rsidRPr="003B737B">
        <w:rPr>
          <w:rFonts w:ascii="Verdana" w:hAnsi="Verdana" w:cs="Palatino Linotype"/>
          <w:color w:val="000000"/>
          <w:sz w:val="20"/>
          <w:szCs w:val="20"/>
        </w:rPr>
        <w:t xml:space="preserve">I </w:t>
      </w:r>
      <w:r w:rsidR="00522EDD">
        <w:rPr>
          <w:rFonts w:ascii="Verdana" w:hAnsi="Verdana" w:cs="Palatino Linotype"/>
          <w:color w:val="000000"/>
          <w:sz w:val="20"/>
          <w:szCs w:val="20"/>
        </w:rPr>
        <w:t xml:space="preserve">Responsabili </w:t>
      </w:r>
      <w:r w:rsidRPr="003B737B">
        <w:rPr>
          <w:rFonts w:ascii="Verdana" w:hAnsi="Verdana" w:cs="Palatino Linotype"/>
          <w:color w:val="000000"/>
          <w:sz w:val="20"/>
          <w:szCs w:val="20"/>
        </w:rPr>
        <w:t>hanno l’obbligo di inserire nei bandi di gara le regole di legalità o integrità del</w:t>
      </w:r>
      <w:r w:rsidR="003B737B" w:rsidRPr="003B737B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Pr="003B737B">
        <w:rPr>
          <w:rFonts w:ascii="Verdana" w:hAnsi="Verdana" w:cs="Palatino Linotype"/>
          <w:color w:val="000000"/>
          <w:sz w:val="20"/>
          <w:szCs w:val="20"/>
        </w:rPr>
        <w:t>presente piano della prevenzione della corruzione, prevedendo la sanzione della</w:t>
      </w:r>
      <w:r w:rsidR="003B737B" w:rsidRPr="003B737B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Pr="003B737B">
        <w:rPr>
          <w:rFonts w:ascii="Verdana" w:hAnsi="Verdana" w:cs="Palatino Linotype"/>
          <w:color w:val="000000"/>
          <w:sz w:val="20"/>
          <w:szCs w:val="20"/>
        </w:rPr>
        <w:t>esclusione; attestano semestralmente al Responsabile della prevenzione della corruzione il</w:t>
      </w:r>
      <w:r w:rsidR="003B737B" w:rsidRPr="003B737B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Pr="003B737B">
        <w:rPr>
          <w:rFonts w:ascii="Verdana" w:hAnsi="Verdana" w:cs="Palatino Linotype"/>
          <w:color w:val="000000"/>
          <w:sz w:val="20"/>
          <w:szCs w:val="20"/>
        </w:rPr>
        <w:t>rispetto dinamico del presente obbligo.</w:t>
      </w:r>
    </w:p>
    <w:p w:rsidR="00D858E7" w:rsidRPr="00D858E7" w:rsidRDefault="0017161E" w:rsidP="00D41E32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Palatino Linotype"/>
          <w:color w:val="000000"/>
          <w:sz w:val="20"/>
          <w:szCs w:val="20"/>
        </w:rPr>
      </w:pPr>
      <w:r w:rsidRPr="00D858E7">
        <w:rPr>
          <w:rFonts w:ascii="Verdana" w:hAnsi="Verdana" w:cs="Palatino Linotype"/>
          <w:color w:val="000000"/>
          <w:sz w:val="20"/>
          <w:szCs w:val="20"/>
        </w:rPr>
        <w:t>I</w:t>
      </w:r>
      <w:r w:rsidR="00522EDD" w:rsidRPr="00D858E7">
        <w:rPr>
          <w:rFonts w:ascii="Verdana" w:hAnsi="Verdana" w:cs="Palatino Linotype"/>
          <w:color w:val="000000"/>
          <w:sz w:val="20"/>
          <w:szCs w:val="20"/>
        </w:rPr>
        <w:t xml:space="preserve"> Responsabili</w:t>
      </w:r>
      <w:r w:rsidRPr="00D858E7">
        <w:rPr>
          <w:rFonts w:ascii="Verdana" w:hAnsi="Verdana" w:cs="Palatino Linotype"/>
          <w:color w:val="000000"/>
          <w:sz w:val="20"/>
          <w:szCs w:val="20"/>
        </w:rPr>
        <w:t xml:space="preserve"> procedono, almeno sei mesi prima della scadenza dei contratti aventi per</w:t>
      </w:r>
      <w:r w:rsidR="003B737B" w:rsidRPr="00D858E7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Pr="00D858E7">
        <w:rPr>
          <w:rFonts w:ascii="Verdana" w:hAnsi="Verdana" w:cs="Palatino Linotype"/>
          <w:color w:val="000000"/>
          <w:sz w:val="20"/>
          <w:szCs w:val="20"/>
        </w:rPr>
        <w:t>oggetto la fornitura dei beni e servizi, alla indizione delle procedure di selezione secondo</w:t>
      </w:r>
      <w:r w:rsidR="003B737B" w:rsidRPr="00D858E7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Pr="00D858E7">
        <w:rPr>
          <w:rFonts w:ascii="Verdana" w:hAnsi="Verdana" w:cs="Palatino Linotype"/>
          <w:color w:val="000000"/>
          <w:sz w:val="20"/>
          <w:szCs w:val="20"/>
        </w:rPr>
        <w:t>le modali</w:t>
      </w:r>
      <w:r w:rsidR="00D858E7" w:rsidRPr="00D858E7">
        <w:rPr>
          <w:rFonts w:ascii="Verdana" w:hAnsi="Verdana" w:cs="Palatino Linotype"/>
          <w:color w:val="000000"/>
          <w:sz w:val="20"/>
          <w:szCs w:val="20"/>
        </w:rPr>
        <w:t>tà indicate dal D.lgs. 163/2006 ed eventuali modifiche ed integrazioni nel corso del 2016.</w:t>
      </w:r>
    </w:p>
    <w:p w:rsidR="0017161E" w:rsidRPr="003B737B" w:rsidRDefault="0017161E" w:rsidP="00D41E32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Palatino Linotype"/>
          <w:color w:val="000000"/>
          <w:sz w:val="20"/>
          <w:szCs w:val="20"/>
        </w:rPr>
      </w:pPr>
      <w:r w:rsidRPr="003B737B">
        <w:rPr>
          <w:rFonts w:ascii="Verdana" w:hAnsi="Verdana" w:cs="Palatino Linotype"/>
          <w:color w:val="000000"/>
          <w:sz w:val="20"/>
          <w:szCs w:val="20"/>
        </w:rPr>
        <w:t xml:space="preserve">I </w:t>
      </w:r>
      <w:r w:rsidR="00522EDD">
        <w:rPr>
          <w:rFonts w:ascii="Verdana" w:hAnsi="Verdana" w:cs="Palatino Linotype"/>
          <w:color w:val="000000"/>
          <w:sz w:val="20"/>
          <w:szCs w:val="20"/>
        </w:rPr>
        <w:t xml:space="preserve">Responsabili </w:t>
      </w:r>
      <w:r w:rsidRPr="003B737B">
        <w:rPr>
          <w:rFonts w:ascii="Verdana" w:hAnsi="Verdana" w:cs="Palatino Linotype"/>
          <w:color w:val="000000"/>
          <w:sz w:val="20"/>
          <w:szCs w:val="20"/>
        </w:rPr>
        <w:t>devono monitorare con la applicazione di indicatori di misurazione</w:t>
      </w:r>
      <w:r w:rsidR="003B737B" w:rsidRPr="003B737B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Pr="003B737B">
        <w:rPr>
          <w:rFonts w:ascii="Verdana" w:hAnsi="Verdana" w:cs="Palatino Linotype"/>
          <w:color w:val="000000"/>
          <w:sz w:val="20"/>
          <w:szCs w:val="20"/>
        </w:rPr>
        <w:t>dell’efficacia ed efficienza (economicità e produttività) le attività individuate dal presente</w:t>
      </w:r>
      <w:r w:rsidR="003B737B" w:rsidRPr="003B737B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Pr="003B737B">
        <w:rPr>
          <w:rFonts w:ascii="Verdana" w:hAnsi="Verdana" w:cs="Palatino Linotype"/>
          <w:color w:val="000000"/>
          <w:sz w:val="20"/>
          <w:szCs w:val="20"/>
        </w:rPr>
        <w:t>piano, quali a più alto rischio di corruzione e indicano in quali procedimenti si palesano</w:t>
      </w:r>
      <w:r w:rsidR="003B737B" w:rsidRPr="003B737B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Pr="003B737B">
        <w:rPr>
          <w:rFonts w:ascii="Verdana" w:hAnsi="Verdana" w:cs="Palatino Linotype"/>
          <w:color w:val="000000"/>
          <w:sz w:val="20"/>
          <w:szCs w:val="20"/>
        </w:rPr>
        <w:t>criticità e le azioni correttive.</w:t>
      </w:r>
    </w:p>
    <w:p w:rsidR="00415205" w:rsidRDefault="0017161E" w:rsidP="00D41E32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Palatino Linotype"/>
          <w:color w:val="000000"/>
          <w:sz w:val="20"/>
          <w:szCs w:val="20"/>
        </w:rPr>
      </w:pPr>
      <w:r w:rsidRPr="00415205">
        <w:rPr>
          <w:rFonts w:ascii="Verdana" w:hAnsi="Verdana" w:cs="Palatino Linotype"/>
          <w:color w:val="000000"/>
          <w:sz w:val="20"/>
          <w:szCs w:val="20"/>
        </w:rPr>
        <w:t xml:space="preserve">I </w:t>
      </w:r>
      <w:r w:rsidR="00E50A6C">
        <w:rPr>
          <w:rFonts w:ascii="Verdana" w:hAnsi="Verdana" w:cs="Palatino Linotype"/>
          <w:color w:val="000000"/>
          <w:sz w:val="20"/>
          <w:szCs w:val="20"/>
        </w:rPr>
        <w:t xml:space="preserve">Responsabili di Settore </w:t>
      </w:r>
      <w:r w:rsidRPr="00415205">
        <w:rPr>
          <w:rFonts w:ascii="Verdana" w:hAnsi="Verdana" w:cs="Palatino Linotype"/>
          <w:color w:val="000000"/>
          <w:sz w:val="20"/>
          <w:szCs w:val="20"/>
        </w:rPr>
        <w:t>devono monitorare</w:t>
      </w:r>
      <w:r w:rsidRPr="00415205">
        <w:rPr>
          <w:rFonts w:ascii="Verdana" w:hAnsi="Verdana" w:cs="Palatino Linotype"/>
          <w:color w:val="080C0B"/>
          <w:sz w:val="20"/>
          <w:szCs w:val="20"/>
        </w:rPr>
        <w:t>, anche con controlli sorteggiati a campione tra i dipendenti</w:t>
      </w:r>
      <w:r w:rsidR="00415205" w:rsidRPr="00415205">
        <w:rPr>
          <w:rFonts w:ascii="Verdana" w:hAnsi="Verdana" w:cs="Palatino Linotype"/>
          <w:color w:val="080C0B"/>
          <w:sz w:val="20"/>
          <w:szCs w:val="20"/>
        </w:rPr>
        <w:t xml:space="preserve"> </w:t>
      </w:r>
      <w:r w:rsidRPr="00415205">
        <w:rPr>
          <w:rFonts w:ascii="Verdana" w:hAnsi="Verdana" w:cs="Palatino Linotype"/>
          <w:color w:val="080C0B"/>
          <w:sz w:val="20"/>
          <w:szCs w:val="20"/>
        </w:rPr>
        <w:t>adibiti alle attività a rischio di corruzione disciplinate nel presente piano, i rapporti aventi</w:t>
      </w:r>
      <w:r w:rsidR="00415205" w:rsidRPr="00415205">
        <w:rPr>
          <w:rFonts w:ascii="Verdana" w:hAnsi="Verdana" w:cs="Palatino Linotype"/>
          <w:color w:val="080C0B"/>
          <w:sz w:val="20"/>
          <w:szCs w:val="20"/>
        </w:rPr>
        <w:t xml:space="preserve"> </w:t>
      </w:r>
      <w:r w:rsidRPr="00415205">
        <w:rPr>
          <w:rFonts w:ascii="Verdana" w:hAnsi="Verdana" w:cs="Palatino Linotype"/>
          <w:color w:val="080C0B"/>
          <w:sz w:val="20"/>
          <w:szCs w:val="20"/>
        </w:rPr>
        <w:t>maggior valore economico (almeno il 10%) tra l'amministrazione e i soggetti che con la</w:t>
      </w:r>
      <w:r w:rsidR="00415205" w:rsidRPr="00415205">
        <w:rPr>
          <w:rFonts w:ascii="Verdana" w:hAnsi="Verdana" w:cs="Palatino Linotype"/>
          <w:color w:val="080C0B"/>
          <w:sz w:val="20"/>
          <w:szCs w:val="20"/>
        </w:rPr>
        <w:t xml:space="preserve"> </w:t>
      </w:r>
      <w:r w:rsidRPr="00415205">
        <w:rPr>
          <w:rFonts w:ascii="Verdana" w:hAnsi="Verdana" w:cs="Palatino Linotype"/>
          <w:color w:val="080C0B"/>
          <w:sz w:val="20"/>
          <w:szCs w:val="20"/>
        </w:rPr>
        <w:t>stessa stipulano contratti o che sono interessati a procedimenti di autorizzazione,</w:t>
      </w:r>
      <w:r w:rsidR="00415205" w:rsidRPr="00415205">
        <w:rPr>
          <w:rFonts w:ascii="Verdana" w:hAnsi="Verdana" w:cs="Palatino Linotype"/>
          <w:color w:val="080C0B"/>
          <w:sz w:val="20"/>
          <w:szCs w:val="20"/>
        </w:rPr>
        <w:t xml:space="preserve"> </w:t>
      </w:r>
      <w:r w:rsidRPr="00415205">
        <w:rPr>
          <w:rFonts w:ascii="Verdana" w:hAnsi="Verdana" w:cs="Palatino Linotype"/>
          <w:color w:val="080C0B"/>
          <w:sz w:val="20"/>
          <w:szCs w:val="20"/>
        </w:rPr>
        <w:t>concessione o erogazione di vantaggi economici di qualunque genere, anche verificando</w:t>
      </w:r>
      <w:r w:rsidR="00415205" w:rsidRPr="00415205">
        <w:rPr>
          <w:rFonts w:ascii="Verdana" w:hAnsi="Verdana" w:cs="Palatino Linotype"/>
          <w:color w:val="080C0B"/>
          <w:sz w:val="20"/>
          <w:szCs w:val="20"/>
        </w:rPr>
        <w:t xml:space="preserve"> </w:t>
      </w:r>
      <w:r w:rsidRPr="00415205">
        <w:rPr>
          <w:rFonts w:ascii="Verdana" w:hAnsi="Verdana" w:cs="Palatino Linotype"/>
          <w:color w:val="080C0B"/>
          <w:sz w:val="20"/>
          <w:szCs w:val="20"/>
        </w:rPr>
        <w:t>eventuali relazioni di parentela o affinità sussistenti tra i titolari, gli amministratori, i soci e</w:t>
      </w:r>
      <w:r w:rsidR="00415205" w:rsidRPr="00415205">
        <w:rPr>
          <w:rFonts w:ascii="Verdana" w:hAnsi="Verdana" w:cs="Palatino Linotype"/>
          <w:color w:val="080C0B"/>
          <w:sz w:val="20"/>
          <w:szCs w:val="20"/>
        </w:rPr>
        <w:t xml:space="preserve"> </w:t>
      </w:r>
      <w:r w:rsidRPr="00415205">
        <w:rPr>
          <w:rFonts w:ascii="Verdana" w:hAnsi="Verdana" w:cs="Palatino Linotype"/>
          <w:color w:val="080C0B"/>
          <w:sz w:val="20"/>
          <w:szCs w:val="20"/>
        </w:rPr>
        <w:t>i dipendenti degli stessi soggetti e i dirigenti e i dipendenti dell'amministrazione; del</w:t>
      </w:r>
      <w:r w:rsidR="00415205" w:rsidRPr="00415205">
        <w:rPr>
          <w:rFonts w:ascii="Verdana" w:hAnsi="Verdana" w:cs="Palatino Linotype"/>
          <w:color w:val="080C0B"/>
          <w:sz w:val="20"/>
          <w:szCs w:val="20"/>
        </w:rPr>
        <w:t xml:space="preserve"> </w:t>
      </w:r>
      <w:r w:rsidRPr="00415205">
        <w:rPr>
          <w:rFonts w:ascii="Verdana" w:hAnsi="Verdana" w:cs="Palatino Linotype"/>
          <w:color w:val="080C0B"/>
          <w:sz w:val="20"/>
          <w:szCs w:val="20"/>
        </w:rPr>
        <w:t>monitoraggio presentano trimestralmente</w:t>
      </w:r>
      <w:r w:rsidRPr="00415205">
        <w:rPr>
          <w:rFonts w:ascii="Verdana" w:hAnsi="Verdana" w:cs="Palatino Linotype"/>
          <w:color w:val="000000"/>
          <w:sz w:val="20"/>
          <w:szCs w:val="20"/>
        </w:rPr>
        <w:t xml:space="preserve">, con decorrenza 2014, </w:t>
      </w:r>
      <w:r w:rsidRPr="00415205">
        <w:rPr>
          <w:rFonts w:ascii="Verdana" w:hAnsi="Verdana" w:cs="Palatino Linotype"/>
          <w:color w:val="080C0B"/>
          <w:sz w:val="20"/>
          <w:szCs w:val="20"/>
        </w:rPr>
        <w:t>una relazione al</w:t>
      </w:r>
      <w:r w:rsidR="00415205" w:rsidRPr="00415205">
        <w:rPr>
          <w:rFonts w:ascii="Verdana" w:hAnsi="Verdana" w:cs="Palatino Linotype"/>
          <w:color w:val="080C0B"/>
          <w:sz w:val="20"/>
          <w:szCs w:val="20"/>
        </w:rPr>
        <w:t xml:space="preserve"> </w:t>
      </w:r>
      <w:r w:rsidRPr="00415205">
        <w:rPr>
          <w:rFonts w:ascii="Verdana" w:hAnsi="Verdana" w:cs="Palatino Linotype"/>
          <w:color w:val="000000"/>
          <w:sz w:val="20"/>
          <w:szCs w:val="20"/>
        </w:rPr>
        <w:t>Responsabile della prevenzione della corruzione.</w:t>
      </w:r>
      <w:r w:rsidR="00415205" w:rsidRPr="00415205">
        <w:rPr>
          <w:rFonts w:ascii="Verdana" w:hAnsi="Verdana" w:cs="Palatino Linotype"/>
          <w:color w:val="000000"/>
          <w:sz w:val="20"/>
          <w:szCs w:val="20"/>
        </w:rPr>
        <w:t xml:space="preserve"> </w:t>
      </w:r>
    </w:p>
    <w:p w:rsidR="00415205" w:rsidRDefault="0017161E" w:rsidP="00D41E32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Palatino Linotype"/>
          <w:color w:val="000000"/>
          <w:sz w:val="20"/>
          <w:szCs w:val="20"/>
        </w:rPr>
      </w:pPr>
      <w:r w:rsidRPr="00415205">
        <w:rPr>
          <w:rFonts w:ascii="Verdana" w:hAnsi="Verdana" w:cs="Palatino Linotype"/>
          <w:color w:val="000000"/>
          <w:sz w:val="20"/>
          <w:szCs w:val="20"/>
        </w:rPr>
        <w:t xml:space="preserve">Il </w:t>
      </w:r>
      <w:r w:rsidR="00E50A6C">
        <w:rPr>
          <w:rFonts w:ascii="Verdana" w:hAnsi="Verdana" w:cs="Palatino Linotype"/>
          <w:color w:val="000000"/>
          <w:sz w:val="20"/>
          <w:szCs w:val="20"/>
        </w:rPr>
        <w:t>Responsabile del</w:t>
      </w:r>
      <w:r w:rsidRPr="00415205">
        <w:rPr>
          <w:rFonts w:ascii="Verdana" w:hAnsi="Verdana" w:cs="Palatino Linotype"/>
          <w:color w:val="000000"/>
          <w:sz w:val="20"/>
          <w:szCs w:val="20"/>
        </w:rPr>
        <w:t xml:space="preserve"> Personale, entro il 31 maggio di ogni anno, comunica al Responsabile della</w:t>
      </w:r>
      <w:r w:rsidR="00415205" w:rsidRPr="00415205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Pr="00415205">
        <w:rPr>
          <w:rFonts w:ascii="Verdana" w:hAnsi="Verdana" w:cs="Palatino Linotype"/>
          <w:color w:val="000000"/>
          <w:sz w:val="20"/>
          <w:szCs w:val="20"/>
        </w:rPr>
        <w:t>prevenzione della corruzione e al nucleo di valutazione, tutti i dati utili a rilevare le</w:t>
      </w:r>
      <w:r w:rsidR="00415205" w:rsidRPr="00415205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Pr="00415205">
        <w:rPr>
          <w:rFonts w:ascii="Verdana" w:hAnsi="Verdana" w:cs="Palatino Linotype"/>
          <w:color w:val="000000"/>
          <w:sz w:val="20"/>
          <w:szCs w:val="20"/>
        </w:rPr>
        <w:t>posizioni dirigenziali attribuite a persone, interne e/o esterne alle pubbliche</w:t>
      </w:r>
      <w:r w:rsidR="00415205" w:rsidRPr="00415205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Pr="00415205">
        <w:rPr>
          <w:rFonts w:ascii="Verdana" w:hAnsi="Verdana" w:cs="Palatino Linotype"/>
          <w:color w:val="000000"/>
          <w:sz w:val="20"/>
          <w:szCs w:val="20"/>
        </w:rPr>
        <w:t>amministrazioni, individuate discrezionalmente dall'organo di indirizzo politico senza</w:t>
      </w:r>
      <w:r w:rsidR="00415205" w:rsidRPr="00415205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Pr="00415205">
        <w:rPr>
          <w:rFonts w:ascii="Verdana" w:hAnsi="Verdana" w:cs="Palatino Linotype"/>
          <w:color w:val="000000"/>
          <w:sz w:val="20"/>
          <w:szCs w:val="20"/>
        </w:rPr>
        <w:t>procedure pubbliche di selezione.</w:t>
      </w:r>
    </w:p>
    <w:p w:rsidR="0017161E" w:rsidRPr="00415205" w:rsidRDefault="0017161E" w:rsidP="00D41E32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Palatino Linotype"/>
          <w:color w:val="000000"/>
          <w:sz w:val="20"/>
          <w:szCs w:val="20"/>
        </w:rPr>
      </w:pPr>
      <w:r w:rsidRPr="00415205">
        <w:rPr>
          <w:rFonts w:ascii="Verdana" w:hAnsi="Verdana" w:cs="Palatino Linotype"/>
          <w:color w:val="000000"/>
          <w:sz w:val="20"/>
          <w:szCs w:val="20"/>
        </w:rPr>
        <w:t>Le omissioni, i ritardi, le carenze e le anomalie da parte dei</w:t>
      </w:r>
      <w:r w:rsidR="00E50A6C">
        <w:rPr>
          <w:rFonts w:ascii="Verdana" w:hAnsi="Verdana" w:cs="Palatino Linotype"/>
          <w:color w:val="000000"/>
          <w:sz w:val="20"/>
          <w:szCs w:val="20"/>
        </w:rPr>
        <w:t xml:space="preserve"> Responsabili di Settore </w:t>
      </w:r>
      <w:r w:rsidRPr="00415205">
        <w:rPr>
          <w:rFonts w:ascii="Verdana" w:hAnsi="Verdana" w:cs="Palatino Linotype"/>
          <w:color w:val="000000"/>
          <w:sz w:val="20"/>
          <w:szCs w:val="20"/>
        </w:rPr>
        <w:t>rispetto agli obblighi</w:t>
      </w:r>
      <w:r w:rsidR="00415205" w:rsidRPr="00415205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Pr="00415205">
        <w:rPr>
          <w:rFonts w:ascii="Verdana" w:hAnsi="Verdana" w:cs="Palatino Linotype"/>
          <w:color w:val="000000"/>
          <w:sz w:val="20"/>
          <w:szCs w:val="20"/>
        </w:rPr>
        <w:t xml:space="preserve">previsti nel presente Piano costituiscono elementi di valutazione della </w:t>
      </w:r>
      <w:r w:rsidRPr="00415205">
        <w:rPr>
          <w:rFonts w:ascii="Verdana" w:hAnsi="Verdana" w:cs="Palatino Linotype"/>
          <w:color w:val="000000"/>
          <w:sz w:val="20"/>
          <w:szCs w:val="20"/>
        </w:rPr>
        <w:lastRenderedPageBreak/>
        <w:t>performance</w:t>
      </w:r>
      <w:r w:rsidR="00415205" w:rsidRPr="00415205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Pr="00415205">
        <w:rPr>
          <w:rFonts w:ascii="Verdana" w:hAnsi="Verdana" w:cs="Palatino Linotype"/>
          <w:color w:val="000000"/>
          <w:sz w:val="20"/>
          <w:szCs w:val="20"/>
        </w:rPr>
        <w:t xml:space="preserve">individuale e di responsabilità disciplinare. Il presente comma integra il regolamento </w:t>
      </w:r>
      <w:r w:rsidR="00E50A6C">
        <w:rPr>
          <w:rFonts w:ascii="Verdana" w:hAnsi="Verdana" w:cs="Palatino Linotype"/>
          <w:color w:val="000000"/>
          <w:sz w:val="20"/>
          <w:szCs w:val="20"/>
        </w:rPr>
        <w:t xml:space="preserve">Uffici, </w:t>
      </w:r>
      <w:r w:rsidRPr="00415205">
        <w:rPr>
          <w:rFonts w:ascii="Verdana" w:hAnsi="Verdana" w:cs="Palatino Linotype"/>
          <w:color w:val="000000"/>
          <w:sz w:val="20"/>
          <w:szCs w:val="20"/>
        </w:rPr>
        <w:t>sanzioni disciplinari</w:t>
      </w:r>
      <w:r w:rsidR="00E50A6C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Pr="00415205">
        <w:rPr>
          <w:rFonts w:ascii="Verdana" w:hAnsi="Verdana" w:cs="Palatino Linotype"/>
          <w:color w:val="000000"/>
          <w:sz w:val="20"/>
          <w:szCs w:val="20"/>
        </w:rPr>
        <w:t>e sistema di valutazione</w:t>
      </w:r>
      <w:r w:rsidR="00E50A6C">
        <w:rPr>
          <w:rFonts w:ascii="Verdana" w:hAnsi="Verdana" w:cs="Palatino Linotype"/>
          <w:color w:val="000000"/>
          <w:sz w:val="20"/>
          <w:szCs w:val="20"/>
        </w:rPr>
        <w:t>.</w:t>
      </w:r>
    </w:p>
    <w:p w:rsidR="00415205" w:rsidRDefault="00415205" w:rsidP="00415F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 Linotype,Bold"/>
          <w:b/>
          <w:bCs/>
          <w:color w:val="000000"/>
          <w:sz w:val="20"/>
          <w:szCs w:val="20"/>
        </w:rPr>
      </w:pPr>
    </w:p>
    <w:p w:rsidR="0017161E" w:rsidRPr="002D2B60" w:rsidRDefault="0017161E" w:rsidP="0041520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Palatino Linotype,BoldItalic"/>
          <w:bCs/>
          <w:i/>
          <w:iCs/>
          <w:color w:val="000000"/>
          <w:sz w:val="20"/>
          <w:szCs w:val="20"/>
        </w:rPr>
      </w:pPr>
      <w:r w:rsidRPr="002D2B60">
        <w:rPr>
          <w:rFonts w:ascii="Verdana" w:hAnsi="Verdana" w:cs="Palatino Linotype,Bold"/>
          <w:b/>
          <w:bCs/>
          <w:color w:val="000000"/>
          <w:sz w:val="20"/>
          <w:szCs w:val="20"/>
        </w:rPr>
        <w:t>Art. 9</w:t>
      </w:r>
      <w:r w:rsidRPr="002D2B60">
        <w:rPr>
          <w:rFonts w:ascii="Verdana" w:hAnsi="Verdana" w:cs="Palatino Linotype,Bold"/>
          <w:bCs/>
          <w:color w:val="000000"/>
          <w:sz w:val="20"/>
          <w:szCs w:val="20"/>
        </w:rPr>
        <w:t xml:space="preserve"> – </w:t>
      </w:r>
      <w:r w:rsidRPr="002D2B60">
        <w:rPr>
          <w:rFonts w:ascii="Verdana" w:hAnsi="Verdana" w:cs="Palatino Linotype,BoldItalic"/>
          <w:bCs/>
          <w:iCs/>
          <w:color w:val="000000"/>
          <w:sz w:val="20"/>
          <w:szCs w:val="20"/>
        </w:rPr>
        <w:t>Compiti del Nucleo di Valutazione</w:t>
      </w:r>
      <w:r w:rsidR="00D858E7">
        <w:rPr>
          <w:rFonts w:ascii="Verdana" w:hAnsi="Verdana" w:cs="Palatino Linotype,BoldItalic"/>
          <w:bCs/>
          <w:iCs/>
          <w:color w:val="000000"/>
          <w:sz w:val="20"/>
          <w:szCs w:val="20"/>
        </w:rPr>
        <w:t xml:space="preserve"> – O.I.V.</w:t>
      </w:r>
    </w:p>
    <w:p w:rsidR="00415205" w:rsidRDefault="0017161E" w:rsidP="00D41E32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Palatino Linotype"/>
          <w:color w:val="000000"/>
          <w:sz w:val="20"/>
          <w:szCs w:val="20"/>
        </w:rPr>
      </w:pPr>
      <w:r w:rsidRPr="00415205">
        <w:rPr>
          <w:rFonts w:ascii="Verdana" w:hAnsi="Verdana" w:cs="Palatino Linotype"/>
          <w:color w:val="000000"/>
          <w:sz w:val="20"/>
          <w:szCs w:val="20"/>
        </w:rPr>
        <w:t>Il nucleo di valutazione verifica che la corresponsione della indennità di risultato dei</w:t>
      </w:r>
      <w:r w:rsidR="00415205" w:rsidRPr="00415205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="00655A77">
        <w:rPr>
          <w:rFonts w:ascii="Verdana" w:hAnsi="Verdana" w:cs="Palatino Linotype"/>
          <w:color w:val="000000"/>
          <w:sz w:val="20"/>
          <w:szCs w:val="20"/>
        </w:rPr>
        <w:t>Responsabili di Settore</w:t>
      </w:r>
      <w:r w:rsidRPr="00415205">
        <w:rPr>
          <w:rFonts w:ascii="Verdana" w:hAnsi="Verdana" w:cs="Palatino Linotype"/>
          <w:color w:val="000000"/>
          <w:sz w:val="20"/>
          <w:szCs w:val="20"/>
        </w:rPr>
        <w:t>, con riferimento alle rispettive competenze, sia direttamente e proporzionalmente</w:t>
      </w:r>
      <w:r w:rsidR="00415205" w:rsidRPr="00415205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Pr="00415205">
        <w:rPr>
          <w:rFonts w:ascii="Verdana" w:hAnsi="Verdana" w:cs="Palatino Linotype"/>
          <w:color w:val="000000"/>
          <w:sz w:val="20"/>
          <w:szCs w:val="20"/>
        </w:rPr>
        <w:t xml:space="preserve">collegata alla attuazione del Piano triennale della prevenzione </w:t>
      </w:r>
      <w:r w:rsidRPr="00415205">
        <w:rPr>
          <w:rFonts w:ascii="Verdana" w:hAnsi="Verdana" w:cs="Palatino Linotype"/>
          <w:color w:val="0A140B"/>
          <w:sz w:val="20"/>
          <w:szCs w:val="20"/>
        </w:rPr>
        <w:t>della corruzione e del Piano</w:t>
      </w:r>
      <w:r w:rsidR="00415205" w:rsidRPr="00415205">
        <w:rPr>
          <w:rFonts w:ascii="Verdana" w:hAnsi="Verdana" w:cs="Palatino Linotype"/>
          <w:color w:val="0A140B"/>
          <w:sz w:val="20"/>
          <w:szCs w:val="20"/>
        </w:rPr>
        <w:t xml:space="preserve"> </w:t>
      </w:r>
      <w:r w:rsidRPr="00415205">
        <w:rPr>
          <w:rFonts w:ascii="Verdana" w:hAnsi="Verdana" w:cs="Palatino Linotype"/>
          <w:color w:val="0A140B"/>
          <w:sz w:val="20"/>
          <w:szCs w:val="20"/>
        </w:rPr>
        <w:t xml:space="preserve">triennale per la trasparenza </w:t>
      </w:r>
      <w:r w:rsidRPr="00415205">
        <w:rPr>
          <w:rFonts w:ascii="Verdana" w:hAnsi="Verdana" w:cs="Palatino Linotype"/>
          <w:color w:val="000000"/>
          <w:sz w:val="20"/>
          <w:szCs w:val="20"/>
        </w:rPr>
        <w:t>dell’anno di riferimento. Tale verifica comporta che nel piano</w:t>
      </w:r>
      <w:r w:rsidR="00415205" w:rsidRPr="00415205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Pr="00415205">
        <w:rPr>
          <w:rFonts w:ascii="Verdana" w:hAnsi="Verdana" w:cs="Palatino Linotype"/>
          <w:color w:val="000000"/>
          <w:sz w:val="20"/>
          <w:szCs w:val="20"/>
        </w:rPr>
        <w:t>della perfomance siano previsti degli obiettivi relativi all’attuazione delle azioni previste</w:t>
      </w:r>
      <w:r w:rsidR="00415205" w:rsidRPr="00415205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Pr="00415205">
        <w:rPr>
          <w:rFonts w:ascii="Verdana" w:hAnsi="Verdana" w:cs="Palatino Linotype"/>
          <w:color w:val="000000"/>
          <w:sz w:val="20"/>
          <w:szCs w:val="20"/>
        </w:rPr>
        <w:t>nel presente piano.</w:t>
      </w:r>
      <w:r w:rsidR="00415205">
        <w:rPr>
          <w:rFonts w:ascii="Verdana" w:hAnsi="Verdana" w:cs="Palatino Linotype"/>
          <w:color w:val="000000"/>
          <w:sz w:val="20"/>
          <w:szCs w:val="20"/>
        </w:rPr>
        <w:t xml:space="preserve"> </w:t>
      </w:r>
    </w:p>
    <w:p w:rsidR="00415205" w:rsidRDefault="0017161E" w:rsidP="00D41E32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Palatino Linotype"/>
          <w:color w:val="000000"/>
          <w:sz w:val="20"/>
          <w:szCs w:val="20"/>
        </w:rPr>
      </w:pPr>
      <w:r w:rsidRPr="00415205">
        <w:rPr>
          <w:rFonts w:ascii="Verdana" w:hAnsi="Verdana" w:cs="Palatino Linotype"/>
          <w:color w:val="000000"/>
          <w:sz w:val="20"/>
          <w:szCs w:val="20"/>
        </w:rPr>
        <w:t xml:space="preserve">Inoltre il Nucleo di Valutazione verificherà che i </w:t>
      </w:r>
      <w:r w:rsidR="00655A77">
        <w:rPr>
          <w:rFonts w:ascii="Verdana" w:hAnsi="Verdana" w:cs="Palatino Linotype"/>
          <w:color w:val="000000"/>
          <w:sz w:val="20"/>
          <w:szCs w:val="20"/>
        </w:rPr>
        <w:t xml:space="preserve">Responsabili di Settore </w:t>
      </w:r>
      <w:r w:rsidRPr="00415205">
        <w:rPr>
          <w:rFonts w:ascii="Verdana" w:hAnsi="Verdana" w:cs="Palatino Linotype"/>
          <w:color w:val="000000"/>
          <w:sz w:val="20"/>
          <w:szCs w:val="20"/>
        </w:rPr>
        <w:t>prevedano</w:t>
      </w:r>
      <w:r w:rsidR="00415205" w:rsidRPr="00415205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Pr="00415205">
        <w:rPr>
          <w:rFonts w:ascii="Verdana" w:hAnsi="Verdana" w:cs="Palatino Linotype"/>
          <w:color w:val="000000"/>
          <w:sz w:val="20"/>
          <w:szCs w:val="20"/>
        </w:rPr>
        <w:t>tra gli obiettivi, da assegnare ai propri collaboratori, anche il perseguimento delle attività e</w:t>
      </w:r>
      <w:r w:rsidR="00415205" w:rsidRPr="00415205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Pr="00415205">
        <w:rPr>
          <w:rFonts w:ascii="Verdana" w:hAnsi="Verdana" w:cs="Palatino Linotype"/>
          <w:color w:val="000000"/>
          <w:sz w:val="20"/>
          <w:szCs w:val="20"/>
        </w:rPr>
        <w:t>azioni previste nel presente piano.</w:t>
      </w:r>
      <w:r w:rsidR="00415205" w:rsidRPr="00415205">
        <w:rPr>
          <w:rFonts w:ascii="Verdana" w:hAnsi="Verdana" w:cs="Palatino Linotype"/>
          <w:color w:val="000000"/>
          <w:sz w:val="20"/>
          <w:szCs w:val="20"/>
        </w:rPr>
        <w:t xml:space="preserve"> </w:t>
      </w:r>
    </w:p>
    <w:p w:rsidR="0017161E" w:rsidRPr="00415205" w:rsidRDefault="0017161E" w:rsidP="00D41E32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Palatino Linotype"/>
          <w:color w:val="000000"/>
          <w:sz w:val="20"/>
          <w:szCs w:val="20"/>
        </w:rPr>
      </w:pPr>
      <w:r w:rsidRPr="00415205">
        <w:rPr>
          <w:rFonts w:ascii="Verdana" w:hAnsi="Verdana" w:cs="Palatino Linotype"/>
          <w:color w:val="000000"/>
          <w:sz w:val="20"/>
          <w:szCs w:val="20"/>
        </w:rPr>
        <w:t>Il presente articolo integra il regolamento sui criteri inerenti i controlli interni.</w:t>
      </w:r>
    </w:p>
    <w:p w:rsidR="00415205" w:rsidRDefault="00415205" w:rsidP="00415F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 Linotype,Bold"/>
          <w:b/>
          <w:bCs/>
          <w:color w:val="000000"/>
          <w:sz w:val="20"/>
          <w:szCs w:val="20"/>
        </w:rPr>
      </w:pPr>
    </w:p>
    <w:p w:rsidR="000D4609" w:rsidRDefault="000D4609" w:rsidP="0041520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Palatino Linotype,Bold"/>
          <w:b/>
          <w:bCs/>
          <w:color w:val="000000"/>
          <w:sz w:val="20"/>
          <w:szCs w:val="20"/>
        </w:rPr>
      </w:pPr>
    </w:p>
    <w:p w:rsidR="0017161E" w:rsidRPr="00415205" w:rsidRDefault="0017161E" w:rsidP="0041520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Palatino Linotype,BoldItalic"/>
          <w:bCs/>
          <w:i/>
          <w:iCs/>
          <w:color w:val="000000"/>
          <w:sz w:val="20"/>
          <w:szCs w:val="20"/>
        </w:rPr>
      </w:pPr>
      <w:r w:rsidRPr="00655A77">
        <w:rPr>
          <w:rFonts w:ascii="Verdana" w:hAnsi="Verdana" w:cs="Palatino Linotype,Bold"/>
          <w:b/>
          <w:bCs/>
          <w:color w:val="000000"/>
          <w:sz w:val="20"/>
          <w:szCs w:val="20"/>
        </w:rPr>
        <w:t>Art. 10</w:t>
      </w:r>
      <w:r w:rsidRPr="00415205">
        <w:rPr>
          <w:rFonts w:ascii="Verdana" w:hAnsi="Verdana" w:cs="Palatino Linotype,Bold"/>
          <w:bCs/>
          <w:color w:val="000000"/>
          <w:sz w:val="20"/>
          <w:szCs w:val="20"/>
        </w:rPr>
        <w:t xml:space="preserve"> – </w:t>
      </w:r>
      <w:r w:rsidRPr="00655A77">
        <w:rPr>
          <w:rFonts w:ascii="Verdana" w:hAnsi="Verdana" w:cs="Palatino Linotype,BoldItalic"/>
          <w:bCs/>
          <w:iCs/>
          <w:color w:val="000000"/>
          <w:sz w:val="20"/>
          <w:szCs w:val="20"/>
        </w:rPr>
        <w:t>Responsabilità</w:t>
      </w:r>
    </w:p>
    <w:p w:rsidR="00415205" w:rsidRDefault="0017161E" w:rsidP="00D41E3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Palatino Linotype"/>
          <w:color w:val="000000"/>
          <w:sz w:val="20"/>
          <w:szCs w:val="20"/>
        </w:rPr>
      </w:pPr>
      <w:r w:rsidRPr="00415205">
        <w:rPr>
          <w:rFonts w:ascii="Verdana" w:hAnsi="Verdana" w:cs="Palatino Linotype"/>
          <w:color w:val="000000"/>
          <w:sz w:val="20"/>
          <w:szCs w:val="20"/>
        </w:rPr>
        <w:t>Il responsabile della prevenzione della corruzione risponde nelle ipotesi previste</w:t>
      </w:r>
      <w:r w:rsidR="00415205" w:rsidRPr="00415205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Pr="00415205">
        <w:rPr>
          <w:rFonts w:ascii="Verdana" w:hAnsi="Verdana" w:cs="Palatino Linotype"/>
          <w:color w:val="000000"/>
          <w:sz w:val="20"/>
          <w:szCs w:val="20"/>
        </w:rPr>
        <w:t>dall’art. 1 commi 12, 13, 14, legge 190/2012</w:t>
      </w:r>
      <w:r w:rsidR="00415205" w:rsidRPr="00415205">
        <w:rPr>
          <w:rFonts w:ascii="Verdana" w:hAnsi="Verdana" w:cs="Palatino Linotype"/>
          <w:color w:val="000000"/>
          <w:sz w:val="20"/>
          <w:szCs w:val="20"/>
        </w:rPr>
        <w:t>.</w:t>
      </w:r>
    </w:p>
    <w:p w:rsidR="00415205" w:rsidRDefault="00415205" w:rsidP="00D41E3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Palatino Linotype"/>
          <w:color w:val="000000"/>
          <w:sz w:val="20"/>
          <w:szCs w:val="20"/>
        </w:rPr>
      </w:pPr>
      <w:r w:rsidRPr="00415205">
        <w:rPr>
          <w:rFonts w:ascii="Verdana" w:hAnsi="Verdana" w:cs="Palatino Linotype"/>
          <w:color w:val="000000"/>
          <w:sz w:val="20"/>
          <w:szCs w:val="20"/>
        </w:rPr>
        <w:t>C</w:t>
      </w:r>
      <w:r w:rsidR="0017161E" w:rsidRPr="00415205">
        <w:rPr>
          <w:rFonts w:ascii="Verdana" w:hAnsi="Verdana" w:cs="Palatino Linotype"/>
          <w:color w:val="000000"/>
          <w:sz w:val="20"/>
          <w:szCs w:val="20"/>
        </w:rPr>
        <w:t>on riferimento alle rispettive competenze, la mancata osservanza delle disposizioni</w:t>
      </w:r>
      <w:r w:rsidRPr="00415205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="0017161E" w:rsidRPr="00415205">
        <w:rPr>
          <w:rFonts w:ascii="Verdana" w:hAnsi="Verdana" w:cs="Palatino Linotype"/>
          <w:color w:val="000000"/>
          <w:sz w:val="20"/>
          <w:szCs w:val="20"/>
        </w:rPr>
        <w:t>contenute nel presente piano della prevenzione della corruzione costituisce elemento di</w:t>
      </w:r>
      <w:r w:rsidRPr="00415205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="0017161E" w:rsidRPr="00415205">
        <w:rPr>
          <w:rFonts w:ascii="Verdana" w:hAnsi="Verdana" w:cs="Palatino Linotype"/>
          <w:color w:val="000000"/>
          <w:sz w:val="20"/>
          <w:szCs w:val="20"/>
        </w:rPr>
        <w:t xml:space="preserve">valutazione sulla performance individuale e di responsabilità disciplinare dei </w:t>
      </w:r>
      <w:r w:rsidR="00655A77">
        <w:rPr>
          <w:rFonts w:ascii="Verdana" w:hAnsi="Verdana" w:cs="Palatino Linotype"/>
          <w:color w:val="000000"/>
          <w:sz w:val="20"/>
          <w:szCs w:val="20"/>
        </w:rPr>
        <w:t xml:space="preserve">Responsabili di Settore </w:t>
      </w:r>
      <w:r w:rsidR="0017161E" w:rsidRPr="00415205">
        <w:rPr>
          <w:rFonts w:ascii="Verdana" w:hAnsi="Verdana" w:cs="Palatino Linotype"/>
          <w:color w:val="000000"/>
          <w:sz w:val="20"/>
          <w:szCs w:val="20"/>
        </w:rPr>
        <w:t>e dei dipendenti</w:t>
      </w:r>
      <w:r w:rsidRPr="00415205">
        <w:rPr>
          <w:rFonts w:ascii="Verdana" w:hAnsi="Verdana" w:cs="Palatino Linotype"/>
          <w:color w:val="000000"/>
          <w:sz w:val="20"/>
          <w:szCs w:val="20"/>
        </w:rPr>
        <w:t xml:space="preserve">. </w:t>
      </w:r>
    </w:p>
    <w:p w:rsidR="00D8574F" w:rsidRPr="00415205" w:rsidRDefault="00415205" w:rsidP="00D41E3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Palatino Linotype"/>
          <w:color w:val="000000"/>
          <w:sz w:val="20"/>
          <w:szCs w:val="20"/>
        </w:rPr>
      </w:pPr>
      <w:r w:rsidRPr="00415205">
        <w:rPr>
          <w:rFonts w:ascii="Verdana" w:hAnsi="Verdana" w:cs="Palatino Linotype"/>
          <w:color w:val="000000"/>
          <w:sz w:val="20"/>
          <w:szCs w:val="20"/>
        </w:rPr>
        <w:t>P</w:t>
      </w:r>
      <w:r w:rsidR="0017161E" w:rsidRPr="00415205">
        <w:rPr>
          <w:rFonts w:ascii="Verdana" w:hAnsi="Verdana" w:cs="Palatino Linotype"/>
          <w:color w:val="000000"/>
          <w:sz w:val="20"/>
          <w:szCs w:val="20"/>
        </w:rPr>
        <w:t>er le responsabilità derivanti dalla violazione del codice di comportamento, si rinvia</w:t>
      </w:r>
      <w:r w:rsidRPr="00415205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="0017161E" w:rsidRPr="00415205">
        <w:rPr>
          <w:rFonts w:ascii="Verdana" w:hAnsi="Verdana" w:cs="Palatino Linotype"/>
          <w:color w:val="000000"/>
          <w:sz w:val="20"/>
          <w:szCs w:val="20"/>
        </w:rPr>
        <w:t>all’art. 54 D.lgs. 165/2001 (codice di comportamento) - cfr. comma 44; le violazioni gravi</w:t>
      </w:r>
      <w:r w:rsidRPr="00415205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="0017161E" w:rsidRPr="00415205">
        <w:rPr>
          <w:rFonts w:ascii="Verdana" w:hAnsi="Verdana" w:cs="Palatino Linotype"/>
          <w:color w:val="000000"/>
          <w:sz w:val="20"/>
          <w:szCs w:val="20"/>
        </w:rPr>
        <w:t>e reiterate comportano la applicazione dell’art. 55-quater, comma 1 del D.lgs. 165/2001;</w:t>
      </w:r>
      <w:r w:rsidRPr="00415205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="0017161E" w:rsidRPr="00415205">
        <w:rPr>
          <w:rFonts w:ascii="Verdana" w:hAnsi="Verdana" w:cs="Palatino Linotype"/>
          <w:color w:val="000000"/>
          <w:sz w:val="20"/>
          <w:szCs w:val="20"/>
        </w:rPr>
        <w:t>cfr. comma 44.</w:t>
      </w:r>
    </w:p>
    <w:p w:rsidR="0017161E" w:rsidRDefault="0017161E" w:rsidP="00415F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 Linotype"/>
          <w:color w:val="000000"/>
          <w:sz w:val="20"/>
          <w:szCs w:val="20"/>
        </w:rPr>
      </w:pPr>
    </w:p>
    <w:p w:rsidR="00A3032E" w:rsidRDefault="00A3032E" w:rsidP="00415F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 Linotype,Bold"/>
          <w:b/>
          <w:bCs/>
          <w:sz w:val="20"/>
          <w:szCs w:val="20"/>
        </w:rPr>
      </w:pPr>
    </w:p>
    <w:p w:rsidR="00A3032E" w:rsidRDefault="00A3032E" w:rsidP="00415F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 Linotype,Bold"/>
          <w:b/>
          <w:bCs/>
          <w:sz w:val="20"/>
          <w:szCs w:val="20"/>
        </w:rPr>
      </w:pPr>
    </w:p>
    <w:p w:rsidR="00A3032E" w:rsidRDefault="00A3032E" w:rsidP="00415F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 Linotype,Bold"/>
          <w:b/>
          <w:bCs/>
          <w:sz w:val="20"/>
          <w:szCs w:val="20"/>
        </w:rPr>
      </w:pPr>
    </w:p>
    <w:p w:rsidR="00A3032E" w:rsidRDefault="00A3032E" w:rsidP="00415F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 Linotype,Bold"/>
          <w:b/>
          <w:bCs/>
          <w:sz w:val="20"/>
          <w:szCs w:val="20"/>
        </w:rPr>
      </w:pPr>
    </w:p>
    <w:p w:rsidR="00A3032E" w:rsidRDefault="00A3032E" w:rsidP="00415F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 Linotype,Bold"/>
          <w:b/>
          <w:bCs/>
          <w:sz w:val="20"/>
          <w:szCs w:val="20"/>
        </w:rPr>
      </w:pPr>
    </w:p>
    <w:p w:rsidR="00A3032E" w:rsidRDefault="00A3032E" w:rsidP="00415F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 Linotype,Bold"/>
          <w:b/>
          <w:bCs/>
          <w:sz w:val="20"/>
          <w:szCs w:val="20"/>
        </w:rPr>
      </w:pPr>
    </w:p>
    <w:p w:rsidR="00A3032E" w:rsidRDefault="00A3032E" w:rsidP="00415F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 Linotype,Bold"/>
          <w:b/>
          <w:bCs/>
          <w:sz w:val="20"/>
          <w:szCs w:val="20"/>
        </w:rPr>
      </w:pPr>
    </w:p>
    <w:p w:rsidR="00A3032E" w:rsidRDefault="00A3032E" w:rsidP="00415F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 Linotype,Bold"/>
          <w:b/>
          <w:bCs/>
          <w:sz w:val="20"/>
          <w:szCs w:val="20"/>
        </w:rPr>
      </w:pPr>
    </w:p>
    <w:p w:rsidR="00A3032E" w:rsidRDefault="00A3032E" w:rsidP="00415F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 Linotype,Bold"/>
          <w:b/>
          <w:bCs/>
          <w:sz w:val="20"/>
          <w:szCs w:val="20"/>
        </w:rPr>
      </w:pPr>
    </w:p>
    <w:p w:rsidR="00A3032E" w:rsidRDefault="00A3032E" w:rsidP="00415F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 Linotype,Bold"/>
          <w:b/>
          <w:bCs/>
          <w:sz w:val="20"/>
          <w:szCs w:val="20"/>
        </w:rPr>
      </w:pPr>
    </w:p>
    <w:p w:rsidR="00A3032E" w:rsidRDefault="00A3032E" w:rsidP="00415F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 Linotype,Bold"/>
          <w:b/>
          <w:bCs/>
          <w:sz w:val="20"/>
          <w:szCs w:val="20"/>
        </w:rPr>
      </w:pPr>
    </w:p>
    <w:p w:rsidR="00A3032E" w:rsidRDefault="00A3032E" w:rsidP="00415F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 Linotype,Bold"/>
          <w:b/>
          <w:bCs/>
          <w:sz w:val="20"/>
          <w:szCs w:val="20"/>
        </w:rPr>
      </w:pPr>
    </w:p>
    <w:p w:rsidR="00A3032E" w:rsidRDefault="00A3032E" w:rsidP="00415F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 Linotype,Bold"/>
          <w:b/>
          <w:bCs/>
          <w:sz w:val="20"/>
          <w:szCs w:val="20"/>
        </w:rPr>
      </w:pPr>
    </w:p>
    <w:p w:rsidR="00A3032E" w:rsidRDefault="00A3032E" w:rsidP="00415F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 Linotype,Bold"/>
          <w:b/>
          <w:bCs/>
          <w:sz w:val="20"/>
          <w:szCs w:val="20"/>
        </w:rPr>
      </w:pPr>
    </w:p>
    <w:p w:rsidR="00A3032E" w:rsidRDefault="00A3032E" w:rsidP="00415F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 Linotype,Bold"/>
          <w:b/>
          <w:bCs/>
          <w:sz w:val="20"/>
          <w:szCs w:val="20"/>
        </w:rPr>
      </w:pPr>
    </w:p>
    <w:p w:rsidR="00A3032E" w:rsidRDefault="00A3032E" w:rsidP="00415F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 Linotype,Bold"/>
          <w:b/>
          <w:bCs/>
          <w:sz w:val="20"/>
          <w:szCs w:val="20"/>
        </w:rPr>
      </w:pPr>
    </w:p>
    <w:p w:rsidR="00A3032E" w:rsidRDefault="00A3032E" w:rsidP="00415F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 Linotype,Bold"/>
          <w:b/>
          <w:bCs/>
          <w:sz w:val="20"/>
          <w:szCs w:val="20"/>
        </w:rPr>
      </w:pPr>
    </w:p>
    <w:p w:rsidR="00A3032E" w:rsidRDefault="00A3032E" w:rsidP="00415F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 Linotype,Bold"/>
          <w:b/>
          <w:bCs/>
          <w:sz w:val="20"/>
          <w:szCs w:val="20"/>
        </w:rPr>
      </w:pPr>
    </w:p>
    <w:p w:rsidR="00A3032E" w:rsidRDefault="00A3032E" w:rsidP="00415F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 Linotype,Bold"/>
          <w:b/>
          <w:bCs/>
          <w:sz w:val="20"/>
          <w:szCs w:val="20"/>
        </w:rPr>
      </w:pPr>
    </w:p>
    <w:p w:rsidR="00A3032E" w:rsidRDefault="00A3032E" w:rsidP="00415F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 Linotype,Bold"/>
          <w:b/>
          <w:bCs/>
          <w:sz w:val="20"/>
          <w:szCs w:val="20"/>
        </w:rPr>
      </w:pPr>
    </w:p>
    <w:p w:rsidR="00A3032E" w:rsidRDefault="00A3032E" w:rsidP="00415F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 Linotype,Bold"/>
          <w:b/>
          <w:bCs/>
          <w:sz w:val="20"/>
          <w:szCs w:val="20"/>
        </w:rPr>
      </w:pPr>
    </w:p>
    <w:p w:rsidR="00A3032E" w:rsidRDefault="00A3032E" w:rsidP="00415F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 Linotype,Bold"/>
          <w:b/>
          <w:bCs/>
          <w:sz w:val="20"/>
          <w:szCs w:val="20"/>
        </w:rPr>
      </w:pPr>
    </w:p>
    <w:p w:rsidR="00A3032E" w:rsidRDefault="00A3032E" w:rsidP="00415F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 Linotype,Bold"/>
          <w:b/>
          <w:bCs/>
          <w:sz w:val="20"/>
          <w:szCs w:val="20"/>
        </w:rPr>
      </w:pPr>
    </w:p>
    <w:p w:rsidR="00A3032E" w:rsidRDefault="00A3032E" w:rsidP="00415F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 Linotype,Bold"/>
          <w:b/>
          <w:bCs/>
          <w:sz w:val="20"/>
          <w:szCs w:val="20"/>
        </w:rPr>
      </w:pPr>
    </w:p>
    <w:p w:rsidR="00A3032E" w:rsidRDefault="00A3032E" w:rsidP="00415F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 Linotype,Bold"/>
          <w:b/>
          <w:bCs/>
          <w:sz w:val="20"/>
          <w:szCs w:val="20"/>
        </w:rPr>
      </w:pPr>
    </w:p>
    <w:p w:rsidR="00A3032E" w:rsidRDefault="00A3032E" w:rsidP="00415F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 Linotype,Bold"/>
          <w:b/>
          <w:bCs/>
          <w:sz w:val="20"/>
          <w:szCs w:val="20"/>
        </w:rPr>
      </w:pPr>
    </w:p>
    <w:p w:rsidR="00A3032E" w:rsidRDefault="00A3032E" w:rsidP="00415F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 Linotype,Bold"/>
          <w:b/>
          <w:bCs/>
          <w:sz w:val="20"/>
          <w:szCs w:val="20"/>
        </w:rPr>
      </w:pPr>
    </w:p>
    <w:p w:rsidR="00A3032E" w:rsidRDefault="00A3032E" w:rsidP="00415F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 Linotype,Bold"/>
          <w:b/>
          <w:bCs/>
          <w:sz w:val="20"/>
          <w:szCs w:val="20"/>
        </w:rPr>
      </w:pPr>
    </w:p>
    <w:p w:rsidR="000A46C6" w:rsidRDefault="000A46C6" w:rsidP="00415F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 Linotype,Bold"/>
          <w:b/>
          <w:bCs/>
          <w:sz w:val="20"/>
          <w:szCs w:val="20"/>
        </w:rPr>
      </w:pPr>
    </w:p>
    <w:p w:rsidR="00A3032E" w:rsidRDefault="00A3032E" w:rsidP="00415F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 Linotype,Bold"/>
          <w:b/>
          <w:bCs/>
          <w:sz w:val="20"/>
          <w:szCs w:val="20"/>
        </w:rPr>
      </w:pPr>
    </w:p>
    <w:p w:rsidR="00A3032E" w:rsidRDefault="00A3032E" w:rsidP="00415F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 Linotype,Bold"/>
          <w:b/>
          <w:bCs/>
          <w:sz w:val="20"/>
          <w:szCs w:val="20"/>
        </w:rPr>
      </w:pPr>
    </w:p>
    <w:p w:rsidR="00A3032E" w:rsidRDefault="00A3032E" w:rsidP="00415F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 Linotype,Bold"/>
          <w:b/>
          <w:bCs/>
          <w:sz w:val="20"/>
          <w:szCs w:val="20"/>
        </w:rPr>
      </w:pPr>
    </w:p>
    <w:p w:rsidR="00A3032E" w:rsidRPr="00C06740" w:rsidRDefault="00A3032E" w:rsidP="00A3032E">
      <w:pPr>
        <w:jc w:val="center"/>
        <w:rPr>
          <w:rFonts w:ascii="Verdana" w:hAnsi="Verdana" w:cs="Tahoma"/>
          <w:b/>
          <w:sz w:val="20"/>
          <w:szCs w:val="20"/>
        </w:rPr>
      </w:pPr>
      <w:r w:rsidRPr="00C06740">
        <w:rPr>
          <w:rFonts w:ascii="Verdana" w:hAnsi="Verdana" w:cs="Tahoma"/>
          <w:b/>
          <w:sz w:val="20"/>
          <w:szCs w:val="20"/>
        </w:rPr>
        <w:lastRenderedPageBreak/>
        <w:t>PROGRAMMA TRIENNALE PER LA</w:t>
      </w:r>
    </w:p>
    <w:p w:rsidR="00A3032E" w:rsidRPr="00C06740" w:rsidRDefault="00A3032E" w:rsidP="00A3032E">
      <w:pPr>
        <w:jc w:val="center"/>
        <w:rPr>
          <w:rFonts w:ascii="Verdana" w:hAnsi="Verdana" w:cs="Tahoma"/>
          <w:b/>
          <w:sz w:val="20"/>
          <w:szCs w:val="20"/>
        </w:rPr>
      </w:pPr>
      <w:r w:rsidRPr="00C06740">
        <w:rPr>
          <w:rFonts w:ascii="Verdana" w:hAnsi="Verdana" w:cs="Tahoma"/>
          <w:b/>
          <w:sz w:val="20"/>
          <w:szCs w:val="20"/>
        </w:rPr>
        <w:t>TRASPARENZA E L’INTEGRITA’</w:t>
      </w:r>
    </w:p>
    <w:p w:rsidR="00A3032E" w:rsidRPr="005D7666" w:rsidRDefault="002139FE" w:rsidP="00A3032E">
      <w:pPr>
        <w:jc w:val="center"/>
        <w:rPr>
          <w:rFonts w:ascii="Verdana" w:hAnsi="Verdana" w:cs="Tahoma"/>
          <w:b/>
          <w:sz w:val="20"/>
          <w:szCs w:val="20"/>
          <w:lang w:val="en-US"/>
        </w:rPr>
      </w:pPr>
      <w:r>
        <w:rPr>
          <w:rFonts w:ascii="Verdana" w:hAnsi="Verdana" w:cs="Tahoma"/>
          <w:b/>
          <w:sz w:val="20"/>
          <w:szCs w:val="20"/>
          <w:lang w:val="en-US"/>
        </w:rPr>
        <w:t>Triennio 2016-2018</w:t>
      </w:r>
    </w:p>
    <w:p w:rsidR="00A3032E" w:rsidRPr="005D7666" w:rsidRDefault="00A3032E" w:rsidP="00A3032E">
      <w:pPr>
        <w:jc w:val="center"/>
        <w:rPr>
          <w:rFonts w:ascii="Verdana" w:hAnsi="Verdana" w:cs="Tahoma"/>
          <w:sz w:val="20"/>
          <w:szCs w:val="20"/>
          <w:lang w:val="en-US"/>
        </w:rPr>
      </w:pPr>
      <w:r w:rsidRPr="005D7666">
        <w:rPr>
          <w:rFonts w:ascii="Verdana" w:hAnsi="Verdana" w:cs="Tahoma"/>
          <w:sz w:val="20"/>
          <w:szCs w:val="20"/>
          <w:lang w:val="en-US"/>
        </w:rPr>
        <w:t xml:space="preserve">Art. 11  D.Lgs n. 150/09 </w:t>
      </w:r>
    </w:p>
    <w:p w:rsidR="00A3032E" w:rsidRPr="005D7666" w:rsidRDefault="00A3032E" w:rsidP="00A3032E">
      <w:pPr>
        <w:jc w:val="both"/>
        <w:rPr>
          <w:rFonts w:ascii="Verdana" w:hAnsi="Verdana" w:cs="Tahoma,Bold"/>
          <w:b/>
          <w:bCs/>
          <w:sz w:val="20"/>
          <w:szCs w:val="20"/>
          <w:lang w:val="en-US"/>
        </w:rPr>
      </w:pPr>
    </w:p>
    <w:p w:rsidR="00A3032E" w:rsidRPr="00A52147" w:rsidRDefault="00A3032E" w:rsidP="00A3032E">
      <w:pPr>
        <w:jc w:val="center"/>
        <w:rPr>
          <w:rFonts w:ascii="Verdana" w:hAnsi="Verdana" w:cs="Tahoma,Bold"/>
          <w:b/>
          <w:bCs/>
          <w:sz w:val="20"/>
          <w:szCs w:val="20"/>
        </w:rPr>
      </w:pPr>
      <w:r w:rsidRPr="00A52147">
        <w:rPr>
          <w:rFonts w:ascii="Verdana" w:hAnsi="Verdana" w:cs="Tahoma,Bold"/>
          <w:b/>
          <w:bCs/>
          <w:sz w:val="20"/>
          <w:szCs w:val="20"/>
        </w:rPr>
        <w:t>1. P</w:t>
      </w:r>
      <w:r>
        <w:rPr>
          <w:rFonts w:ascii="Verdana" w:hAnsi="Verdana" w:cs="Tahoma,Bold"/>
          <w:b/>
          <w:bCs/>
          <w:sz w:val="20"/>
          <w:szCs w:val="20"/>
        </w:rPr>
        <w:t>remessa</w:t>
      </w:r>
    </w:p>
    <w:p w:rsidR="00A3032E" w:rsidRDefault="00A3032E" w:rsidP="00A3032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A52147">
        <w:rPr>
          <w:rFonts w:ascii="Verdana" w:hAnsi="Verdana" w:cs="Tahoma"/>
          <w:sz w:val="20"/>
          <w:szCs w:val="20"/>
        </w:rPr>
        <w:t>Il Programma Triennale per la trasparenza e l’integrità</w:t>
      </w:r>
      <w:r>
        <w:rPr>
          <w:rFonts w:ascii="Verdana" w:hAnsi="Verdana" w:cs="Tahoma"/>
          <w:sz w:val="20"/>
          <w:szCs w:val="20"/>
        </w:rPr>
        <w:t>, p</w:t>
      </w:r>
      <w:r w:rsidRPr="00A52147">
        <w:rPr>
          <w:rFonts w:ascii="Verdana" w:hAnsi="Verdana" w:cs="Tahoma"/>
          <w:sz w:val="20"/>
          <w:szCs w:val="20"/>
        </w:rPr>
        <w:t>revisto dall’art. 11 del D.Lgs 27</w:t>
      </w:r>
      <w:r>
        <w:rPr>
          <w:rFonts w:ascii="Verdana" w:hAnsi="Verdana" w:cs="Tahoma"/>
          <w:sz w:val="20"/>
          <w:szCs w:val="20"/>
        </w:rPr>
        <w:t>-</w:t>
      </w:r>
      <w:r w:rsidRPr="00A52147">
        <w:rPr>
          <w:rFonts w:ascii="Verdana" w:hAnsi="Verdana" w:cs="Tahoma"/>
          <w:sz w:val="20"/>
          <w:szCs w:val="20"/>
        </w:rPr>
        <w:t>10</w:t>
      </w:r>
      <w:r>
        <w:rPr>
          <w:rFonts w:ascii="Verdana" w:hAnsi="Verdana" w:cs="Tahoma"/>
          <w:sz w:val="20"/>
          <w:szCs w:val="20"/>
        </w:rPr>
        <w:t>-</w:t>
      </w:r>
      <w:r w:rsidRPr="00A52147">
        <w:rPr>
          <w:rFonts w:ascii="Verdana" w:hAnsi="Verdana" w:cs="Tahoma"/>
          <w:sz w:val="20"/>
          <w:szCs w:val="20"/>
        </w:rPr>
        <w:t>09 n. 150</w:t>
      </w:r>
      <w:r>
        <w:rPr>
          <w:rFonts w:ascii="Verdana" w:hAnsi="Verdana" w:cs="Tahoma"/>
          <w:sz w:val="20"/>
          <w:szCs w:val="20"/>
        </w:rPr>
        <w:t xml:space="preserve">, </w:t>
      </w:r>
      <w:r w:rsidRPr="00A52147">
        <w:rPr>
          <w:rFonts w:ascii="Verdana" w:hAnsi="Verdana" w:cs="Tahoma"/>
          <w:sz w:val="20"/>
          <w:szCs w:val="20"/>
        </w:rPr>
        <w:t>si inserisce nel più</w:t>
      </w:r>
      <w:r>
        <w:rPr>
          <w:rFonts w:ascii="Verdana" w:hAnsi="Verdana" w:cs="Tahoma"/>
          <w:sz w:val="20"/>
          <w:szCs w:val="20"/>
        </w:rPr>
        <w:t xml:space="preserve"> </w:t>
      </w:r>
      <w:r w:rsidRPr="00A52147">
        <w:rPr>
          <w:rFonts w:ascii="Verdana" w:hAnsi="Verdana" w:cs="Tahoma"/>
          <w:sz w:val="20"/>
          <w:szCs w:val="20"/>
        </w:rPr>
        <w:t>vasto progetto di riforma del sistema pubblico</w:t>
      </w:r>
      <w:r>
        <w:rPr>
          <w:rFonts w:ascii="Verdana" w:hAnsi="Verdana" w:cs="Tahoma"/>
          <w:sz w:val="20"/>
          <w:szCs w:val="20"/>
        </w:rPr>
        <w:t>, imponendo</w:t>
      </w:r>
      <w:r w:rsidRPr="00A52147">
        <w:rPr>
          <w:rFonts w:ascii="Verdana" w:hAnsi="Verdana" w:cs="Tahoma"/>
          <w:sz w:val="20"/>
          <w:szCs w:val="20"/>
        </w:rPr>
        <w:t xml:space="preserve"> a tutte le Amministrazioni Pubbliche particolari obblighi di</w:t>
      </w:r>
      <w:r>
        <w:rPr>
          <w:rFonts w:ascii="Verdana" w:hAnsi="Verdana" w:cs="Tahoma"/>
          <w:sz w:val="20"/>
          <w:szCs w:val="20"/>
        </w:rPr>
        <w:t xml:space="preserve"> </w:t>
      </w:r>
      <w:r w:rsidRPr="00A52147">
        <w:rPr>
          <w:rFonts w:ascii="Verdana" w:hAnsi="Verdana" w:cs="Tahoma"/>
          <w:sz w:val="20"/>
          <w:szCs w:val="20"/>
        </w:rPr>
        <w:t>trasparenza</w:t>
      </w:r>
      <w:r>
        <w:rPr>
          <w:rFonts w:ascii="Verdana" w:hAnsi="Verdana" w:cs="Tahoma"/>
          <w:sz w:val="20"/>
          <w:szCs w:val="20"/>
        </w:rPr>
        <w:t>.</w:t>
      </w:r>
    </w:p>
    <w:p w:rsidR="00A3032E" w:rsidRPr="00A52147" w:rsidRDefault="00A3032E" w:rsidP="00A3032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Esso </w:t>
      </w:r>
      <w:r w:rsidRPr="00A52147">
        <w:rPr>
          <w:rFonts w:ascii="Verdana" w:hAnsi="Verdana" w:cs="Tahoma"/>
          <w:sz w:val="20"/>
          <w:szCs w:val="20"/>
        </w:rPr>
        <w:t>rappresenta uno strumento</w:t>
      </w:r>
      <w:r>
        <w:rPr>
          <w:rFonts w:ascii="Verdana" w:hAnsi="Verdana" w:cs="Tahoma"/>
          <w:sz w:val="20"/>
          <w:szCs w:val="20"/>
        </w:rPr>
        <w:t xml:space="preserve"> </w:t>
      </w:r>
      <w:r w:rsidRPr="00A52147">
        <w:rPr>
          <w:rFonts w:ascii="Verdana" w:hAnsi="Verdana" w:cs="Tahoma"/>
          <w:sz w:val="20"/>
          <w:szCs w:val="20"/>
        </w:rPr>
        <w:t>fondamentale per rendere accessibile ai cittadini il mondo delle istituzioni.</w:t>
      </w:r>
    </w:p>
    <w:p w:rsidR="00A3032E" w:rsidRPr="00A52147" w:rsidRDefault="00A3032E" w:rsidP="00A3032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In base alla legge 69/09,</w:t>
      </w:r>
      <w:r w:rsidRPr="00A52147">
        <w:rPr>
          <w:rFonts w:ascii="Verdana" w:hAnsi="Verdana" w:cs="Tahoma"/>
          <w:sz w:val="20"/>
          <w:szCs w:val="20"/>
        </w:rPr>
        <w:t xml:space="preserve"> le Amministrazioni Pubbliche hanno il</w:t>
      </w:r>
      <w:r>
        <w:rPr>
          <w:rFonts w:ascii="Verdana" w:hAnsi="Verdana" w:cs="Tahoma"/>
          <w:sz w:val="20"/>
          <w:szCs w:val="20"/>
        </w:rPr>
        <w:t xml:space="preserve"> </w:t>
      </w:r>
      <w:r w:rsidRPr="00A52147">
        <w:rPr>
          <w:rFonts w:ascii="Verdana" w:hAnsi="Verdana" w:cs="Tahoma"/>
          <w:sz w:val="20"/>
          <w:szCs w:val="20"/>
        </w:rPr>
        <w:t>compito di “pubblicare nel proprio sito internet le retribuzioni annuali, i curricula vitae, gli</w:t>
      </w:r>
      <w:r>
        <w:rPr>
          <w:rFonts w:ascii="Verdana" w:hAnsi="Verdana" w:cs="Tahoma"/>
          <w:sz w:val="20"/>
          <w:szCs w:val="20"/>
        </w:rPr>
        <w:t xml:space="preserve"> </w:t>
      </w:r>
      <w:r w:rsidRPr="00A52147">
        <w:rPr>
          <w:rFonts w:ascii="Verdana" w:hAnsi="Verdana" w:cs="Tahoma"/>
          <w:sz w:val="20"/>
          <w:szCs w:val="20"/>
        </w:rPr>
        <w:t>indirizzi di posta elettronica e i numeri telefonici ad uso professionale dei Dirigenti e dei</w:t>
      </w:r>
      <w:r>
        <w:rPr>
          <w:rFonts w:ascii="Verdana" w:hAnsi="Verdana" w:cs="Tahoma"/>
          <w:sz w:val="20"/>
          <w:szCs w:val="20"/>
        </w:rPr>
        <w:t xml:space="preserve"> </w:t>
      </w:r>
      <w:r w:rsidRPr="00A52147">
        <w:rPr>
          <w:rFonts w:ascii="Verdana" w:hAnsi="Verdana" w:cs="Tahoma"/>
          <w:sz w:val="20"/>
          <w:szCs w:val="20"/>
        </w:rPr>
        <w:t>Segretari Comunali, nonché di rendere pubblici, con lo stesso mezzo, i tassi di assenza e di</w:t>
      </w:r>
      <w:r>
        <w:rPr>
          <w:rFonts w:ascii="Verdana" w:hAnsi="Verdana" w:cs="Tahoma"/>
          <w:sz w:val="20"/>
          <w:szCs w:val="20"/>
        </w:rPr>
        <w:t xml:space="preserve"> </w:t>
      </w:r>
      <w:r w:rsidRPr="00A52147">
        <w:rPr>
          <w:rFonts w:ascii="Verdana" w:hAnsi="Verdana" w:cs="Tahoma"/>
          <w:sz w:val="20"/>
          <w:szCs w:val="20"/>
        </w:rPr>
        <w:t>presenza del personale distinti per uffici di livello dirigenziali. Le Pubbliche Amministrazioni</w:t>
      </w:r>
      <w:r>
        <w:rPr>
          <w:rFonts w:ascii="Verdana" w:hAnsi="Verdana" w:cs="Tahoma"/>
          <w:sz w:val="20"/>
          <w:szCs w:val="20"/>
        </w:rPr>
        <w:t xml:space="preserve"> </w:t>
      </w:r>
      <w:r w:rsidRPr="00A52147">
        <w:rPr>
          <w:rFonts w:ascii="Verdana" w:hAnsi="Verdana" w:cs="Tahoma"/>
          <w:sz w:val="20"/>
          <w:szCs w:val="20"/>
        </w:rPr>
        <w:t>comunicano, per via telematica e secondo i criteri e le modalità individuati con circolare</w:t>
      </w:r>
      <w:r>
        <w:rPr>
          <w:rFonts w:ascii="Verdana" w:hAnsi="Verdana" w:cs="Tahoma"/>
          <w:sz w:val="20"/>
          <w:szCs w:val="20"/>
        </w:rPr>
        <w:t xml:space="preserve"> </w:t>
      </w:r>
      <w:r w:rsidRPr="00A52147">
        <w:rPr>
          <w:rFonts w:ascii="Verdana" w:hAnsi="Verdana" w:cs="Tahoma"/>
          <w:sz w:val="20"/>
          <w:szCs w:val="20"/>
        </w:rPr>
        <w:t>del Ministero per la Pubblica Amministrazione e l’Innovazione, i dati di cui al comma 1 alla</w:t>
      </w:r>
      <w:r>
        <w:rPr>
          <w:rFonts w:ascii="Verdana" w:hAnsi="Verdana" w:cs="Tahoma"/>
          <w:sz w:val="20"/>
          <w:szCs w:val="20"/>
        </w:rPr>
        <w:t xml:space="preserve"> </w:t>
      </w:r>
      <w:r w:rsidRPr="00A52147">
        <w:rPr>
          <w:rFonts w:ascii="Verdana" w:hAnsi="Verdana" w:cs="Tahoma"/>
          <w:sz w:val="20"/>
          <w:szCs w:val="20"/>
        </w:rPr>
        <w:t>Presidenza del Consiglio dei Ministri – Dipartimento della Funzione Pubblica, che li pubblica</w:t>
      </w:r>
      <w:r>
        <w:rPr>
          <w:rFonts w:ascii="Verdana" w:hAnsi="Verdana" w:cs="Tahoma"/>
          <w:sz w:val="20"/>
          <w:szCs w:val="20"/>
        </w:rPr>
        <w:t xml:space="preserve"> </w:t>
      </w:r>
      <w:r w:rsidRPr="00A52147">
        <w:rPr>
          <w:rFonts w:ascii="Verdana" w:hAnsi="Verdana" w:cs="Tahoma"/>
          <w:sz w:val="20"/>
          <w:szCs w:val="20"/>
        </w:rPr>
        <w:t>sul proprio sito istituzionale. La mancata comunic</w:t>
      </w:r>
      <w:r>
        <w:rPr>
          <w:rFonts w:ascii="Verdana" w:hAnsi="Verdana" w:cs="Tahoma"/>
          <w:sz w:val="20"/>
          <w:szCs w:val="20"/>
        </w:rPr>
        <w:t>a</w:t>
      </w:r>
      <w:r w:rsidRPr="00A52147">
        <w:rPr>
          <w:rFonts w:ascii="Verdana" w:hAnsi="Verdana" w:cs="Tahoma"/>
          <w:sz w:val="20"/>
          <w:szCs w:val="20"/>
        </w:rPr>
        <w:t>zione o aggiornamento dei dati è</w:t>
      </w:r>
      <w:r>
        <w:rPr>
          <w:rFonts w:ascii="Verdana" w:hAnsi="Verdana" w:cs="Tahoma"/>
          <w:sz w:val="20"/>
          <w:szCs w:val="20"/>
        </w:rPr>
        <w:t xml:space="preserve"> </w:t>
      </w:r>
      <w:r w:rsidRPr="00A52147">
        <w:rPr>
          <w:rFonts w:ascii="Verdana" w:hAnsi="Verdana" w:cs="Tahoma"/>
          <w:sz w:val="20"/>
          <w:szCs w:val="20"/>
        </w:rPr>
        <w:t>comunque rilevante ai fini della misurazione e valutazione della performance individuale</w:t>
      </w:r>
      <w:r>
        <w:rPr>
          <w:rFonts w:ascii="Verdana" w:hAnsi="Verdana" w:cs="Tahoma"/>
          <w:sz w:val="20"/>
          <w:szCs w:val="20"/>
        </w:rPr>
        <w:t xml:space="preserve"> </w:t>
      </w:r>
      <w:r w:rsidRPr="00A52147">
        <w:rPr>
          <w:rFonts w:ascii="Verdana" w:hAnsi="Verdana" w:cs="Tahoma"/>
          <w:sz w:val="20"/>
          <w:szCs w:val="20"/>
        </w:rPr>
        <w:t>dei dirigenti”.</w:t>
      </w:r>
    </w:p>
    <w:p w:rsidR="00A3032E" w:rsidRPr="00A52147" w:rsidRDefault="00A3032E" w:rsidP="00A3032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Tali adempimenti sono stati poi implementati dal</w:t>
      </w:r>
      <w:r w:rsidRPr="00A52147">
        <w:rPr>
          <w:rFonts w:ascii="Verdana" w:hAnsi="Verdana" w:cs="Tahoma"/>
          <w:sz w:val="20"/>
          <w:szCs w:val="20"/>
        </w:rPr>
        <w:t>l’art. 11 del D.Lgs n. 150/2009</w:t>
      </w:r>
      <w:r>
        <w:rPr>
          <w:rFonts w:ascii="Verdana" w:hAnsi="Verdana" w:cs="Tahoma"/>
          <w:sz w:val="20"/>
          <w:szCs w:val="20"/>
        </w:rPr>
        <w:t>, che</w:t>
      </w:r>
      <w:r w:rsidRPr="00A52147">
        <w:rPr>
          <w:rFonts w:ascii="Verdana" w:hAnsi="Verdana" w:cs="Tahoma"/>
          <w:sz w:val="20"/>
          <w:szCs w:val="20"/>
        </w:rPr>
        <w:t xml:space="preserve"> impone</w:t>
      </w:r>
      <w:r>
        <w:rPr>
          <w:rFonts w:ascii="Verdana" w:hAnsi="Verdana" w:cs="Tahoma"/>
          <w:sz w:val="20"/>
          <w:szCs w:val="20"/>
        </w:rPr>
        <w:t xml:space="preserve"> </w:t>
      </w:r>
      <w:r w:rsidRPr="00A52147">
        <w:rPr>
          <w:rFonts w:ascii="Verdana" w:hAnsi="Verdana" w:cs="Tahoma"/>
          <w:sz w:val="20"/>
          <w:szCs w:val="20"/>
        </w:rPr>
        <w:t>all</w:t>
      </w:r>
      <w:r>
        <w:rPr>
          <w:rFonts w:ascii="Verdana" w:hAnsi="Verdana" w:cs="Tahoma"/>
          <w:sz w:val="20"/>
          <w:szCs w:val="20"/>
        </w:rPr>
        <w:t>a PA</w:t>
      </w:r>
      <w:r w:rsidRPr="00A52147">
        <w:rPr>
          <w:rFonts w:ascii="Verdana" w:hAnsi="Verdana" w:cs="Tahoma"/>
          <w:sz w:val="20"/>
          <w:szCs w:val="20"/>
        </w:rPr>
        <w:t xml:space="preserve"> di pubblicare sul proprio sito internet anche la seguente</w:t>
      </w:r>
      <w:r>
        <w:rPr>
          <w:rFonts w:ascii="Verdana" w:hAnsi="Verdana" w:cs="Tahoma"/>
          <w:sz w:val="20"/>
          <w:szCs w:val="20"/>
        </w:rPr>
        <w:t xml:space="preserve"> </w:t>
      </w:r>
      <w:r w:rsidRPr="00A52147">
        <w:rPr>
          <w:rFonts w:ascii="Verdana" w:hAnsi="Verdana" w:cs="Tahoma"/>
          <w:sz w:val="20"/>
          <w:szCs w:val="20"/>
        </w:rPr>
        <w:t>documentazione:</w:t>
      </w:r>
    </w:p>
    <w:p w:rsidR="00A3032E" w:rsidRPr="00A52147" w:rsidRDefault="00A3032E" w:rsidP="00A3032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A52147">
        <w:rPr>
          <w:rFonts w:ascii="Verdana" w:hAnsi="Verdana" w:cs="Tahoma"/>
          <w:sz w:val="20"/>
          <w:szCs w:val="20"/>
        </w:rPr>
        <w:t>1) Il Programma Triennale per la Trasparenza e l’Integrità ed il relativo stato di</w:t>
      </w:r>
      <w:r>
        <w:rPr>
          <w:rFonts w:ascii="Verdana" w:hAnsi="Verdana" w:cs="Tahoma"/>
          <w:sz w:val="20"/>
          <w:szCs w:val="20"/>
        </w:rPr>
        <w:t xml:space="preserve"> </w:t>
      </w:r>
      <w:r w:rsidRPr="00A52147">
        <w:rPr>
          <w:rFonts w:ascii="Verdana" w:hAnsi="Verdana" w:cs="Tahoma"/>
          <w:sz w:val="20"/>
          <w:szCs w:val="20"/>
        </w:rPr>
        <w:t>attuazione;</w:t>
      </w:r>
    </w:p>
    <w:p w:rsidR="00A3032E" w:rsidRPr="00A52147" w:rsidRDefault="00A3032E" w:rsidP="00A3032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A52147">
        <w:rPr>
          <w:rFonts w:ascii="Verdana" w:hAnsi="Verdana" w:cs="Tahoma"/>
          <w:sz w:val="20"/>
          <w:szCs w:val="20"/>
        </w:rPr>
        <w:t>2) Il Piano della Performance e la Relazione sulla Performance (ex art. 10 D.Lgs n.</w:t>
      </w:r>
      <w:r>
        <w:rPr>
          <w:rFonts w:ascii="Verdana" w:hAnsi="Verdana" w:cs="Tahoma"/>
          <w:sz w:val="20"/>
          <w:szCs w:val="20"/>
        </w:rPr>
        <w:t xml:space="preserve"> </w:t>
      </w:r>
      <w:r w:rsidRPr="00A52147">
        <w:rPr>
          <w:rFonts w:ascii="Verdana" w:hAnsi="Verdana" w:cs="Tahoma"/>
          <w:sz w:val="20"/>
          <w:szCs w:val="20"/>
        </w:rPr>
        <w:t>150/2009);</w:t>
      </w:r>
    </w:p>
    <w:p w:rsidR="00A3032E" w:rsidRPr="00A52147" w:rsidRDefault="00A3032E" w:rsidP="00A3032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A52147">
        <w:rPr>
          <w:rFonts w:ascii="Verdana" w:hAnsi="Verdana" w:cs="Tahoma"/>
          <w:sz w:val="20"/>
          <w:szCs w:val="20"/>
        </w:rPr>
        <w:t>3) L’ammontare complessivo dei premi collegati alla performance stanziati e</w:t>
      </w:r>
      <w:r>
        <w:rPr>
          <w:rFonts w:ascii="Verdana" w:hAnsi="Verdana" w:cs="Tahoma"/>
          <w:sz w:val="20"/>
          <w:szCs w:val="20"/>
        </w:rPr>
        <w:t xml:space="preserve"> </w:t>
      </w:r>
      <w:r w:rsidRPr="00A52147">
        <w:rPr>
          <w:rFonts w:ascii="Verdana" w:hAnsi="Verdana" w:cs="Tahoma"/>
          <w:sz w:val="20"/>
          <w:szCs w:val="20"/>
        </w:rPr>
        <w:t>l’ammontare dei premi effettivamente distribuiti;</w:t>
      </w:r>
    </w:p>
    <w:p w:rsidR="00A3032E" w:rsidRPr="00A52147" w:rsidRDefault="00A3032E" w:rsidP="00A3032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A52147">
        <w:rPr>
          <w:rFonts w:ascii="Verdana" w:hAnsi="Verdana" w:cs="Tahoma"/>
          <w:sz w:val="20"/>
          <w:szCs w:val="20"/>
        </w:rPr>
        <w:t>4) L’analisi dei dati relativi al grado di differenziazione nell’utilizzo della premialità sia</w:t>
      </w:r>
      <w:r>
        <w:rPr>
          <w:rFonts w:ascii="Verdana" w:hAnsi="Verdana" w:cs="Tahoma"/>
          <w:sz w:val="20"/>
          <w:szCs w:val="20"/>
        </w:rPr>
        <w:t xml:space="preserve"> </w:t>
      </w:r>
      <w:r w:rsidRPr="00A52147">
        <w:rPr>
          <w:rFonts w:ascii="Verdana" w:hAnsi="Verdana" w:cs="Tahoma"/>
          <w:sz w:val="20"/>
          <w:szCs w:val="20"/>
        </w:rPr>
        <w:t>per i responsabili di servizio sia per i dipendenti;</w:t>
      </w:r>
    </w:p>
    <w:p w:rsidR="00A3032E" w:rsidRPr="00A52147" w:rsidRDefault="00A3032E" w:rsidP="00A3032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A52147">
        <w:rPr>
          <w:rFonts w:ascii="Verdana" w:hAnsi="Verdana" w:cs="Tahoma"/>
          <w:sz w:val="20"/>
          <w:szCs w:val="20"/>
        </w:rPr>
        <w:t>5) I nominativi e i curricula dei componenti degli Organismi indipendenti di valutazione</w:t>
      </w:r>
      <w:r>
        <w:rPr>
          <w:rFonts w:ascii="Verdana" w:hAnsi="Verdana" w:cs="Tahoma"/>
          <w:sz w:val="20"/>
          <w:szCs w:val="20"/>
        </w:rPr>
        <w:t xml:space="preserve"> </w:t>
      </w:r>
      <w:r w:rsidRPr="00A52147">
        <w:rPr>
          <w:rFonts w:ascii="Verdana" w:hAnsi="Verdana" w:cs="Tahoma"/>
          <w:sz w:val="20"/>
          <w:szCs w:val="20"/>
        </w:rPr>
        <w:t>e del responsabile delle funzioni di misurazione della performance di cui all’art. 14.</w:t>
      </w:r>
    </w:p>
    <w:p w:rsidR="00A3032E" w:rsidRDefault="00A3032E" w:rsidP="00A3032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A3032E" w:rsidRPr="00A52147" w:rsidRDefault="00A3032E" w:rsidP="00A3032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A52147">
        <w:rPr>
          <w:rFonts w:ascii="Verdana" w:hAnsi="Verdana" w:cs="Tahoma"/>
          <w:sz w:val="20"/>
          <w:szCs w:val="20"/>
        </w:rPr>
        <w:t>La trasparenza</w:t>
      </w:r>
      <w:r>
        <w:rPr>
          <w:rFonts w:ascii="Verdana" w:hAnsi="Verdana" w:cs="Tahoma"/>
          <w:sz w:val="20"/>
          <w:szCs w:val="20"/>
        </w:rPr>
        <w:t xml:space="preserve"> viene quindi intesa come</w:t>
      </w:r>
      <w:r w:rsidRPr="00A52147">
        <w:rPr>
          <w:rFonts w:ascii="Verdana" w:hAnsi="Verdana" w:cs="Tahoma"/>
          <w:sz w:val="20"/>
          <w:szCs w:val="20"/>
        </w:rPr>
        <w:t xml:space="preserve"> “accessibilità totale</w:t>
      </w:r>
      <w:r>
        <w:rPr>
          <w:rFonts w:ascii="Verdana" w:hAnsi="Verdana" w:cs="Tahoma"/>
          <w:sz w:val="20"/>
          <w:szCs w:val="20"/>
        </w:rPr>
        <w:t xml:space="preserve"> </w:t>
      </w:r>
      <w:r w:rsidRPr="00A52147">
        <w:rPr>
          <w:rFonts w:ascii="Verdana" w:hAnsi="Verdana" w:cs="Tahoma"/>
          <w:sz w:val="20"/>
          <w:szCs w:val="20"/>
        </w:rPr>
        <w:t>delle informazioni concernenti ogni</w:t>
      </w:r>
      <w:r>
        <w:rPr>
          <w:rFonts w:ascii="Verdana" w:hAnsi="Verdana" w:cs="Tahoma"/>
          <w:sz w:val="20"/>
          <w:szCs w:val="20"/>
        </w:rPr>
        <w:t xml:space="preserve"> </w:t>
      </w:r>
      <w:r w:rsidRPr="00A52147">
        <w:rPr>
          <w:rFonts w:ascii="Verdana" w:hAnsi="Verdana" w:cs="Tahoma"/>
          <w:sz w:val="20"/>
          <w:szCs w:val="20"/>
        </w:rPr>
        <w:t>aspetto dell’organizzazione, degli indicatori relativi agli andamenti gestionali e all’utilizzo</w:t>
      </w:r>
      <w:r>
        <w:rPr>
          <w:rFonts w:ascii="Verdana" w:hAnsi="Verdana" w:cs="Tahoma"/>
          <w:sz w:val="20"/>
          <w:szCs w:val="20"/>
        </w:rPr>
        <w:t xml:space="preserve"> </w:t>
      </w:r>
      <w:r w:rsidRPr="00A52147">
        <w:rPr>
          <w:rFonts w:ascii="Verdana" w:hAnsi="Verdana" w:cs="Tahoma"/>
          <w:sz w:val="20"/>
          <w:szCs w:val="20"/>
        </w:rPr>
        <w:t>delle risorse per il perseguimento delle funzioni istituzionali, dei risultati dell’attività di</w:t>
      </w:r>
      <w:r>
        <w:rPr>
          <w:rFonts w:ascii="Verdana" w:hAnsi="Verdana" w:cs="Tahoma"/>
          <w:sz w:val="20"/>
          <w:szCs w:val="20"/>
        </w:rPr>
        <w:t xml:space="preserve"> </w:t>
      </w:r>
      <w:r w:rsidRPr="00A52147">
        <w:rPr>
          <w:rFonts w:ascii="Verdana" w:hAnsi="Verdana" w:cs="Tahoma"/>
          <w:sz w:val="20"/>
          <w:szCs w:val="20"/>
        </w:rPr>
        <w:t>misurazione e valutazione svolta dagli organi competenti, allo scopo di favorire forme</w:t>
      </w:r>
      <w:r>
        <w:rPr>
          <w:rFonts w:ascii="Verdana" w:hAnsi="Verdana" w:cs="Tahoma"/>
          <w:sz w:val="20"/>
          <w:szCs w:val="20"/>
        </w:rPr>
        <w:t xml:space="preserve"> </w:t>
      </w:r>
      <w:r w:rsidRPr="00A52147">
        <w:rPr>
          <w:rFonts w:ascii="Verdana" w:hAnsi="Verdana" w:cs="Tahoma"/>
          <w:sz w:val="20"/>
          <w:szCs w:val="20"/>
        </w:rPr>
        <w:t>diffuse di controllo del rispetto dei principi di buon andamento e imparzialità”.</w:t>
      </w:r>
    </w:p>
    <w:p w:rsidR="00A3032E" w:rsidRPr="00A52147" w:rsidRDefault="00A3032E" w:rsidP="00A3032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Essa è altresì</w:t>
      </w:r>
      <w:r w:rsidRPr="00A52147">
        <w:rPr>
          <w:rFonts w:ascii="Verdana" w:hAnsi="Verdana" w:cs="Tahoma"/>
          <w:sz w:val="20"/>
          <w:szCs w:val="20"/>
        </w:rPr>
        <w:t xml:space="preserve"> in grado di assicurare il rispetto dei valori costituzionali dell’imparzialità e</w:t>
      </w:r>
      <w:r>
        <w:rPr>
          <w:rFonts w:ascii="Verdana" w:hAnsi="Verdana" w:cs="Tahoma"/>
          <w:sz w:val="20"/>
          <w:szCs w:val="20"/>
        </w:rPr>
        <w:t xml:space="preserve"> </w:t>
      </w:r>
      <w:r w:rsidRPr="00A52147">
        <w:rPr>
          <w:rFonts w:ascii="Verdana" w:hAnsi="Verdana" w:cs="Tahoma"/>
          <w:sz w:val="20"/>
          <w:szCs w:val="20"/>
        </w:rPr>
        <w:t>del buon andamento delle pubbliche amministrazioni sanciti dall’art. 97 della Costituzione,</w:t>
      </w:r>
      <w:r>
        <w:rPr>
          <w:rFonts w:ascii="Verdana" w:hAnsi="Verdana" w:cs="Tahoma"/>
          <w:sz w:val="20"/>
          <w:szCs w:val="20"/>
        </w:rPr>
        <w:t xml:space="preserve"> </w:t>
      </w:r>
      <w:r w:rsidRPr="00A52147">
        <w:rPr>
          <w:rFonts w:ascii="Verdana" w:hAnsi="Verdana" w:cs="Tahoma"/>
          <w:sz w:val="20"/>
          <w:szCs w:val="20"/>
        </w:rPr>
        <w:t>favorendo il controllo sociale sull’azione amministrativa e, nel contempo, promuovendo la</w:t>
      </w:r>
      <w:r>
        <w:rPr>
          <w:rFonts w:ascii="Verdana" w:hAnsi="Verdana" w:cs="Tahoma"/>
          <w:sz w:val="20"/>
          <w:szCs w:val="20"/>
        </w:rPr>
        <w:t xml:space="preserve"> </w:t>
      </w:r>
      <w:r w:rsidRPr="00A52147">
        <w:rPr>
          <w:rFonts w:ascii="Verdana" w:hAnsi="Verdana" w:cs="Tahoma"/>
          <w:sz w:val="20"/>
          <w:szCs w:val="20"/>
        </w:rPr>
        <w:t>diffusione della cultura della legalità e dell’integrità nel settore pubblico.</w:t>
      </w:r>
    </w:p>
    <w:p w:rsidR="00A3032E" w:rsidRPr="00A52147" w:rsidRDefault="00A3032E" w:rsidP="00A3032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A52147">
        <w:rPr>
          <w:rFonts w:ascii="Verdana" w:hAnsi="Verdana" w:cs="Tahoma"/>
          <w:sz w:val="20"/>
          <w:szCs w:val="20"/>
        </w:rPr>
        <w:t>Inoltre, come indicato, nelle Linee guida adottate dalla Commissione Indipendente per la</w:t>
      </w:r>
      <w:r>
        <w:rPr>
          <w:rFonts w:ascii="Verdana" w:hAnsi="Verdana" w:cs="Tahoma"/>
          <w:sz w:val="20"/>
          <w:szCs w:val="20"/>
        </w:rPr>
        <w:t xml:space="preserve"> </w:t>
      </w:r>
      <w:r w:rsidRPr="00A52147">
        <w:rPr>
          <w:rFonts w:ascii="Verdana" w:hAnsi="Verdana" w:cs="Tahoma"/>
          <w:sz w:val="20"/>
          <w:szCs w:val="20"/>
        </w:rPr>
        <w:t>valutazione la Trasparenza e l’Integrità delle amministrazioni pubbliche (Civit) con delibere</w:t>
      </w:r>
      <w:r>
        <w:rPr>
          <w:rFonts w:ascii="Verdana" w:hAnsi="Verdana" w:cs="Tahoma"/>
          <w:sz w:val="20"/>
          <w:szCs w:val="20"/>
        </w:rPr>
        <w:t xml:space="preserve"> </w:t>
      </w:r>
      <w:r w:rsidRPr="00A52147">
        <w:rPr>
          <w:rFonts w:ascii="Verdana" w:hAnsi="Verdana" w:cs="Tahoma"/>
          <w:sz w:val="20"/>
          <w:szCs w:val="20"/>
        </w:rPr>
        <w:t>n. 6 e n. 105 del 2010, “la pubblicazione di determinate informazioni, infine, è</w:t>
      </w:r>
      <w:r>
        <w:rPr>
          <w:rFonts w:ascii="Verdana" w:hAnsi="Verdana" w:cs="Tahoma"/>
          <w:sz w:val="20"/>
          <w:szCs w:val="20"/>
        </w:rPr>
        <w:t xml:space="preserve"> </w:t>
      </w:r>
      <w:r w:rsidRPr="00A52147">
        <w:rPr>
          <w:rFonts w:ascii="Verdana" w:hAnsi="Verdana" w:cs="Tahoma"/>
          <w:sz w:val="20"/>
          <w:szCs w:val="20"/>
        </w:rPr>
        <w:t>un’importante spia dell’andamento della performance delle pubbliche amministrazioni e del</w:t>
      </w:r>
      <w:r>
        <w:rPr>
          <w:rFonts w:ascii="Verdana" w:hAnsi="Verdana" w:cs="Tahoma"/>
          <w:sz w:val="20"/>
          <w:szCs w:val="20"/>
        </w:rPr>
        <w:t xml:space="preserve"> </w:t>
      </w:r>
      <w:r w:rsidRPr="00A52147">
        <w:rPr>
          <w:rFonts w:ascii="Verdana" w:hAnsi="Verdana" w:cs="Tahoma"/>
          <w:sz w:val="20"/>
          <w:szCs w:val="20"/>
        </w:rPr>
        <w:t>raggiungimento degli obiettivi espressi nel più generale ciclo di gestione della</w:t>
      </w:r>
      <w:r>
        <w:rPr>
          <w:rFonts w:ascii="Verdana" w:hAnsi="Verdana" w:cs="Tahoma"/>
          <w:sz w:val="20"/>
          <w:szCs w:val="20"/>
        </w:rPr>
        <w:t xml:space="preserve"> </w:t>
      </w:r>
      <w:r w:rsidRPr="00A52147">
        <w:rPr>
          <w:rFonts w:ascii="Verdana" w:hAnsi="Verdana" w:cs="Tahoma"/>
          <w:sz w:val="20"/>
          <w:szCs w:val="20"/>
        </w:rPr>
        <w:t>performance”.</w:t>
      </w:r>
    </w:p>
    <w:p w:rsidR="00A3032E" w:rsidRDefault="00A3032E" w:rsidP="00A3032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A3032E" w:rsidRPr="00A52147" w:rsidRDefault="00A3032E" w:rsidP="00A3032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A52147">
        <w:rPr>
          <w:rFonts w:ascii="Verdana" w:hAnsi="Verdana" w:cs="Tahoma"/>
          <w:sz w:val="20"/>
          <w:szCs w:val="20"/>
        </w:rPr>
        <w:t>Nel rispetto della normativa sopra richiamata e in osservanza delle indicazioni contenute</w:t>
      </w:r>
      <w:r>
        <w:rPr>
          <w:rFonts w:ascii="Verdana" w:hAnsi="Verdana" w:cs="Tahoma"/>
          <w:sz w:val="20"/>
          <w:szCs w:val="20"/>
        </w:rPr>
        <w:t xml:space="preserve"> </w:t>
      </w:r>
      <w:r w:rsidRPr="00A52147">
        <w:rPr>
          <w:rFonts w:ascii="Verdana" w:hAnsi="Verdana" w:cs="Tahoma"/>
          <w:sz w:val="20"/>
          <w:szCs w:val="20"/>
        </w:rPr>
        <w:t>nelle Linee guida elaborate dalla C</w:t>
      </w:r>
      <w:r>
        <w:rPr>
          <w:rFonts w:ascii="Verdana" w:hAnsi="Verdana" w:cs="Tahoma"/>
          <w:sz w:val="20"/>
          <w:szCs w:val="20"/>
        </w:rPr>
        <w:t>ivit</w:t>
      </w:r>
      <w:r w:rsidRPr="00A52147">
        <w:rPr>
          <w:rFonts w:ascii="Verdana" w:hAnsi="Verdana" w:cs="Tahoma"/>
          <w:sz w:val="20"/>
          <w:szCs w:val="20"/>
        </w:rPr>
        <w:t>, viene adottato il Programma</w:t>
      </w:r>
      <w:r>
        <w:rPr>
          <w:rFonts w:ascii="Verdana" w:hAnsi="Verdana" w:cs="Tahoma"/>
          <w:sz w:val="20"/>
          <w:szCs w:val="20"/>
        </w:rPr>
        <w:t xml:space="preserve"> </w:t>
      </w:r>
      <w:r w:rsidRPr="00A52147">
        <w:rPr>
          <w:rFonts w:ascii="Verdana" w:hAnsi="Verdana" w:cs="Tahoma"/>
          <w:sz w:val="20"/>
          <w:szCs w:val="20"/>
        </w:rPr>
        <w:t>Triennale per la Trasparenza e l’Integrità del Comune.</w:t>
      </w:r>
    </w:p>
    <w:p w:rsidR="00A3032E" w:rsidRDefault="00A3032E" w:rsidP="00A3032E">
      <w:pPr>
        <w:spacing w:after="0" w:line="240" w:lineRule="auto"/>
        <w:jc w:val="both"/>
        <w:rPr>
          <w:rFonts w:ascii="Verdana" w:hAnsi="Verdana" w:cs="Tahoma,Bold"/>
          <w:b/>
          <w:bCs/>
          <w:sz w:val="20"/>
          <w:szCs w:val="20"/>
        </w:rPr>
      </w:pPr>
    </w:p>
    <w:p w:rsidR="00A3032E" w:rsidRPr="00A52147" w:rsidRDefault="00A3032E" w:rsidP="00A3032E">
      <w:pPr>
        <w:spacing w:after="0" w:line="240" w:lineRule="auto"/>
        <w:jc w:val="center"/>
        <w:rPr>
          <w:rFonts w:ascii="Verdana" w:hAnsi="Verdana" w:cs="Tahoma,Bold"/>
          <w:b/>
          <w:bCs/>
          <w:sz w:val="20"/>
          <w:szCs w:val="20"/>
        </w:rPr>
      </w:pPr>
      <w:r w:rsidRPr="00A52147">
        <w:rPr>
          <w:rFonts w:ascii="Verdana" w:hAnsi="Verdana" w:cs="Tahoma,Bold"/>
          <w:b/>
          <w:bCs/>
          <w:sz w:val="20"/>
          <w:szCs w:val="20"/>
        </w:rPr>
        <w:t>2. D</w:t>
      </w:r>
      <w:r>
        <w:rPr>
          <w:rFonts w:ascii="Verdana" w:hAnsi="Verdana" w:cs="Tahoma,Bold"/>
          <w:b/>
          <w:bCs/>
          <w:sz w:val="20"/>
          <w:szCs w:val="20"/>
        </w:rPr>
        <w:t>ati da pubblicare sul sito istituzionale</w:t>
      </w:r>
    </w:p>
    <w:p w:rsidR="00A3032E" w:rsidRPr="00A52147" w:rsidRDefault="00A3032E" w:rsidP="00A3032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A52147">
        <w:rPr>
          <w:rFonts w:ascii="Verdana" w:hAnsi="Verdana" w:cs="Tahoma"/>
          <w:sz w:val="20"/>
          <w:szCs w:val="20"/>
        </w:rPr>
        <w:t>In conformità alle disposizioni di legge e alle Linee guida adottate dalla C</w:t>
      </w:r>
      <w:r>
        <w:rPr>
          <w:rFonts w:ascii="Verdana" w:hAnsi="Verdana" w:cs="Tahoma"/>
          <w:sz w:val="20"/>
          <w:szCs w:val="20"/>
        </w:rPr>
        <w:t>ivit</w:t>
      </w:r>
      <w:r w:rsidRPr="00A52147">
        <w:rPr>
          <w:rFonts w:ascii="Verdana" w:hAnsi="Verdana" w:cs="Tahoma"/>
          <w:sz w:val="20"/>
          <w:szCs w:val="20"/>
        </w:rPr>
        <w:t>, viene istituita sul sito del Comune</w:t>
      </w:r>
      <w:r>
        <w:rPr>
          <w:rFonts w:ascii="Verdana" w:hAnsi="Verdana" w:cs="Tahoma"/>
          <w:sz w:val="20"/>
          <w:szCs w:val="20"/>
        </w:rPr>
        <w:t xml:space="preserve"> </w:t>
      </w:r>
      <w:r w:rsidRPr="00A52147">
        <w:rPr>
          <w:rFonts w:ascii="Verdana" w:hAnsi="Verdana" w:cs="Tahoma"/>
          <w:sz w:val="20"/>
          <w:szCs w:val="20"/>
        </w:rPr>
        <w:t>apposita Sezione denominata</w:t>
      </w:r>
      <w:r>
        <w:rPr>
          <w:rFonts w:ascii="Verdana" w:hAnsi="Verdana" w:cs="Tahoma"/>
          <w:sz w:val="20"/>
          <w:szCs w:val="20"/>
        </w:rPr>
        <w:t xml:space="preserve"> </w:t>
      </w:r>
      <w:r w:rsidRPr="00A52147">
        <w:rPr>
          <w:rFonts w:ascii="Verdana" w:hAnsi="Verdana" w:cs="Tahoma,Bold"/>
          <w:b/>
          <w:bCs/>
          <w:sz w:val="20"/>
          <w:szCs w:val="20"/>
        </w:rPr>
        <w:t>“</w:t>
      </w:r>
      <w:r>
        <w:rPr>
          <w:rFonts w:ascii="Verdana" w:hAnsi="Verdana" w:cs="Tahoma,Bold"/>
          <w:b/>
          <w:bCs/>
          <w:sz w:val="20"/>
          <w:szCs w:val="20"/>
        </w:rPr>
        <w:t>Amministrazione Trasparente</w:t>
      </w:r>
      <w:r w:rsidRPr="00A52147">
        <w:rPr>
          <w:rFonts w:ascii="Verdana" w:hAnsi="Verdana" w:cs="Tahoma,Bold"/>
          <w:b/>
          <w:bCs/>
          <w:sz w:val="20"/>
          <w:szCs w:val="20"/>
        </w:rPr>
        <w:t xml:space="preserve">” </w:t>
      </w:r>
      <w:r w:rsidRPr="00A52147">
        <w:rPr>
          <w:rFonts w:ascii="Verdana" w:hAnsi="Verdana" w:cs="Tahoma"/>
          <w:sz w:val="20"/>
          <w:szCs w:val="20"/>
        </w:rPr>
        <w:t>nella quale vengono pubblicati i seguenti dati:</w:t>
      </w:r>
    </w:p>
    <w:p w:rsidR="00A3032E" w:rsidRPr="00A52147" w:rsidRDefault="00A3032E" w:rsidP="00A3032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A52147">
        <w:rPr>
          <w:rFonts w:ascii="Verdana" w:hAnsi="Verdana" w:cs="Tahoma"/>
          <w:sz w:val="20"/>
          <w:szCs w:val="20"/>
        </w:rPr>
        <w:lastRenderedPageBreak/>
        <w:t>1. Dati informativi relativi al personale:</w:t>
      </w:r>
    </w:p>
    <w:p w:rsidR="00A3032E" w:rsidRPr="00A52147" w:rsidRDefault="00A3032E" w:rsidP="00A3032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A52147">
        <w:rPr>
          <w:rFonts w:ascii="Verdana" w:hAnsi="Verdana" w:cs="Tahoma"/>
          <w:sz w:val="20"/>
          <w:szCs w:val="20"/>
        </w:rPr>
        <w:t>1.1 dati relativi ai dirigenti</w:t>
      </w:r>
    </w:p>
    <w:p w:rsidR="00A3032E" w:rsidRPr="00A52147" w:rsidRDefault="00A3032E" w:rsidP="00A3032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A52147">
        <w:rPr>
          <w:rFonts w:ascii="Verdana" w:hAnsi="Verdana" w:cs="Tahoma"/>
          <w:sz w:val="20"/>
          <w:szCs w:val="20"/>
        </w:rPr>
        <w:t>1.2 curricula titolari posizioni organizzative</w:t>
      </w:r>
    </w:p>
    <w:p w:rsidR="00A3032E" w:rsidRPr="00A52147" w:rsidRDefault="00A3032E" w:rsidP="00A3032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A52147">
        <w:rPr>
          <w:rFonts w:ascii="Verdana" w:hAnsi="Verdana" w:cs="Tahoma"/>
          <w:sz w:val="20"/>
          <w:szCs w:val="20"/>
        </w:rPr>
        <w:t>1.3 dati del personale politico-amministrativo</w:t>
      </w:r>
    </w:p>
    <w:p w:rsidR="00A3032E" w:rsidRPr="00A52147" w:rsidRDefault="00A3032E" w:rsidP="00A3032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A52147">
        <w:rPr>
          <w:rFonts w:ascii="Verdana" w:hAnsi="Verdana" w:cs="Tahoma"/>
          <w:sz w:val="20"/>
          <w:szCs w:val="20"/>
        </w:rPr>
        <w:t>1.4 curricula dei componenti de</w:t>
      </w:r>
      <w:r>
        <w:rPr>
          <w:rFonts w:ascii="Verdana" w:hAnsi="Verdana" w:cs="Tahoma"/>
          <w:sz w:val="20"/>
          <w:szCs w:val="20"/>
        </w:rPr>
        <w:t>ll’organismo di valutazione</w:t>
      </w:r>
    </w:p>
    <w:p w:rsidR="00A3032E" w:rsidRPr="00A52147" w:rsidRDefault="00A3032E" w:rsidP="00A3032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A52147">
        <w:rPr>
          <w:rFonts w:ascii="Verdana" w:hAnsi="Verdana" w:cs="Tahoma"/>
          <w:sz w:val="20"/>
          <w:szCs w:val="20"/>
        </w:rPr>
        <w:t>1.5 tassi di assenza e di maggior presenza e ruolo</w:t>
      </w:r>
    </w:p>
    <w:p w:rsidR="00A3032E" w:rsidRPr="00A52147" w:rsidRDefault="00A3032E" w:rsidP="00A3032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A52147">
        <w:rPr>
          <w:rFonts w:ascii="Verdana" w:hAnsi="Verdana" w:cs="Tahoma"/>
          <w:sz w:val="20"/>
          <w:szCs w:val="20"/>
        </w:rPr>
        <w:t>1.6 dati relativi al Segretario Comunale</w:t>
      </w:r>
    </w:p>
    <w:p w:rsidR="00A3032E" w:rsidRPr="00A52147" w:rsidRDefault="00A3032E" w:rsidP="00A3032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A52147">
        <w:rPr>
          <w:rFonts w:ascii="Verdana" w:hAnsi="Verdana" w:cs="Tahoma"/>
          <w:sz w:val="20"/>
          <w:szCs w:val="20"/>
        </w:rPr>
        <w:t>1.7 premi collegati alla performance</w:t>
      </w:r>
    </w:p>
    <w:p w:rsidR="00A3032E" w:rsidRPr="00A52147" w:rsidRDefault="00A3032E" w:rsidP="00A3032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A52147">
        <w:rPr>
          <w:rFonts w:ascii="Verdana" w:hAnsi="Verdana" w:cs="Tahoma"/>
          <w:sz w:val="20"/>
          <w:szCs w:val="20"/>
        </w:rPr>
        <w:t>1.8 differenziazione della premialità</w:t>
      </w:r>
    </w:p>
    <w:p w:rsidR="00A3032E" w:rsidRPr="00A52147" w:rsidRDefault="00A3032E" w:rsidP="00A3032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A52147">
        <w:rPr>
          <w:rFonts w:ascii="Verdana" w:hAnsi="Verdana" w:cs="Tahoma"/>
          <w:sz w:val="20"/>
          <w:szCs w:val="20"/>
        </w:rPr>
        <w:t>1.9 codici di comportamento</w:t>
      </w:r>
    </w:p>
    <w:p w:rsidR="00A3032E" w:rsidRPr="00A52147" w:rsidRDefault="00A3032E" w:rsidP="00A3032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A52147">
        <w:rPr>
          <w:rFonts w:ascii="Verdana" w:hAnsi="Verdana" w:cs="Tahoma"/>
          <w:sz w:val="20"/>
          <w:szCs w:val="20"/>
        </w:rPr>
        <w:t>2. Dati relativi a incarichi e consulenze</w:t>
      </w:r>
    </w:p>
    <w:p w:rsidR="00A3032E" w:rsidRPr="00A52147" w:rsidRDefault="00A3032E" w:rsidP="00A3032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A52147">
        <w:rPr>
          <w:rFonts w:ascii="Verdana" w:hAnsi="Verdana" w:cs="Tahoma"/>
          <w:sz w:val="20"/>
          <w:szCs w:val="20"/>
        </w:rPr>
        <w:t>3. Dati informativi sull’organizzazione, la performance e i procedimenti</w:t>
      </w:r>
    </w:p>
    <w:p w:rsidR="00A3032E" w:rsidRPr="00A52147" w:rsidRDefault="00A3032E" w:rsidP="00A3032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A52147">
        <w:rPr>
          <w:rFonts w:ascii="Verdana" w:hAnsi="Verdana" w:cs="Tahoma"/>
          <w:sz w:val="20"/>
          <w:szCs w:val="20"/>
        </w:rPr>
        <w:t>4. Dati sulla gestione economica-finanziaria dei servizi pubblici</w:t>
      </w:r>
    </w:p>
    <w:p w:rsidR="00A3032E" w:rsidRPr="00A52147" w:rsidRDefault="00A3032E" w:rsidP="00A3032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A52147">
        <w:rPr>
          <w:rFonts w:ascii="Verdana" w:hAnsi="Verdana" w:cs="Tahoma"/>
          <w:sz w:val="20"/>
          <w:szCs w:val="20"/>
        </w:rPr>
        <w:t>5. Dati sulla gestione dei pagamenti e sulle buone prassi</w:t>
      </w:r>
    </w:p>
    <w:p w:rsidR="00A3032E" w:rsidRPr="00A52147" w:rsidRDefault="00A3032E" w:rsidP="00A3032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A52147">
        <w:rPr>
          <w:rFonts w:ascii="Verdana" w:hAnsi="Verdana" w:cs="Tahoma"/>
          <w:sz w:val="20"/>
          <w:szCs w:val="20"/>
        </w:rPr>
        <w:t>6. Dati su sovvenzioni, contributi, crediti, sussidi e benefici di natura economica</w:t>
      </w:r>
    </w:p>
    <w:p w:rsidR="00A3032E" w:rsidRPr="00A52147" w:rsidRDefault="00A3032E" w:rsidP="00A3032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A52147">
        <w:rPr>
          <w:rFonts w:ascii="Verdana" w:hAnsi="Verdana" w:cs="Tahoma"/>
          <w:sz w:val="20"/>
          <w:szCs w:val="20"/>
        </w:rPr>
        <w:t>7. Dati sul “public procurement”</w:t>
      </w:r>
    </w:p>
    <w:p w:rsidR="00A3032E" w:rsidRPr="00A52147" w:rsidRDefault="00A3032E" w:rsidP="00A3032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A52147">
        <w:rPr>
          <w:rFonts w:ascii="Verdana" w:hAnsi="Verdana" w:cs="Tahoma"/>
          <w:sz w:val="20"/>
          <w:szCs w:val="20"/>
        </w:rPr>
        <w:t>8. Programma triennale per la trasparenza e integrità e relativo stato di attuazione</w:t>
      </w:r>
    </w:p>
    <w:p w:rsidR="00A3032E" w:rsidRPr="00A52147" w:rsidRDefault="00A3032E" w:rsidP="00A3032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A52147">
        <w:rPr>
          <w:rFonts w:ascii="Verdana" w:hAnsi="Verdana" w:cs="Tahoma"/>
          <w:sz w:val="20"/>
          <w:szCs w:val="20"/>
        </w:rPr>
        <w:t>9. Piano e relazione sulla performance</w:t>
      </w:r>
    </w:p>
    <w:p w:rsidR="00A3032E" w:rsidRPr="00A52147" w:rsidRDefault="00A3032E" w:rsidP="00A3032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A52147">
        <w:rPr>
          <w:rFonts w:ascii="Verdana" w:hAnsi="Verdana" w:cs="Tahoma"/>
          <w:sz w:val="20"/>
          <w:szCs w:val="20"/>
        </w:rPr>
        <w:t>La pubblicazione on line dovrà essere effettuata tenuto conto non solo delle disposizioni di</w:t>
      </w:r>
      <w:r>
        <w:rPr>
          <w:rFonts w:ascii="Verdana" w:hAnsi="Verdana" w:cs="Tahoma"/>
          <w:sz w:val="20"/>
          <w:szCs w:val="20"/>
        </w:rPr>
        <w:t xml:space="preserve"> </w:t>
      </w:r>
      <w:r w:rsidRPr="00A52147">
        <w:rPr>
          <w:rFonts w:ascii="Verdana" w:hAnsi="Verdana" w:cs="Tahoma"/>
          <w:sz w:val="20"/>
          <w:szCs w:val="20"/>
        </w:rPr>
        <w:t>legge in materia di dati personali ma altresì delle indicazioni contenute nelle Linee guida</w:t>
      </w:r>
      <w:r>
        <w:rPr>
          <w:rFonts w:ascii="Verdana" w:hAnsi="Verdana" w:cs="Tahoma"/>
          <w:sz w:val="20"/>
          <w:szCs w:val="20"/>
        </w:rPr>
        <w:t xml:space="preserve"> </w:t>
      </w:r>
      <w:r w:rsidRPr="00A52147">
        <w:rPr>
          <w:rFonts w:ascii="Verdana" w:hAnsi="Verdana" w:cs="Tahoma"/>
          <w:sz w:val="20"/>
          <w:szCs w:val="20"/>
        </w:rPr>
        <w:t>già richiamate, al fine di favorire l’accesso dei dati da parte dell’utenza, l’elaborazione delle</w:t>
      </w:r>
      <w:r>
        <w:rPr>
          <w:rFonts w:ascii="Verdana" w:hAnsi="Verdana" w:cs="Tahoma"/>
          <w:sz w:val="20"/>
          <w:szCs w:val="20"/>
        </w:rPr>
        <w:t xml:space="preserve"> </w:t>
      </w:r>
      <w:r w:rsidRPr="00A52147">
        <w:rPr>
          <w:rFonts w:ascii="Verdana" w:hAnsi="Verdana" w:cs="Tahoma"/>
          <w:sz w:val="20"/>
          <w:szCs w:val="20"/>
        </w:rPr>
        <w:t>informazioni e la massima fruibilità anche da parte delle altre pubbliche amministrazioni.</w:t>
      </w:r>
    </w:p>
    <w:p w:rsidR="00A3032E" w:rsidRPr="00A52147" w:rsidRDefault="00A3032E" w:rsidP="00A3032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A52147">
        <w:rPr>
          <w:rFonts w:ascii="Verdana" w:hAnsi="Verdana" w:cs="Tahoma"/>
          <w:sz w:val="20"/>
          <w:szCs w:val="20"/>
        </w:rPr>
        <w:t>I dati pubblicati sono soggetti a continuo monitoraggio per assicurare l’effettivo</w:t>
      </w:r>
      <w:r>
        <w:rPr>
          <w:rFonts w:ascii="Verdana" w:hAnsi="Verdana" w:cs="Tahoma"/>
          <w:sz w:val="20"/>
          <w:szCs w:val="20"/>
        </w:rPr>
        <w:t xml:space="preserve"> </w:t>
      </w:r>
      <w:r w:rsidRPr="00A52147">
        <w:rPr>
          <w:rFonts w:ascii="Verdana" w:hAnsi="Verdana" w:cs="Tahoma"/>
          <w:sz w:val="20"/>
          <w:szCs w:val="20"/>
        </w:rPr>
        <w:t>aggiornamento delle informazioni.</w:t>
      </w:r>
    </w:p>
    <w:p w:rsidR="00A3032E" w:rsidRDefault="00A3032E" w:rsidP="00A3032E">
      <w:pPr>
        <w:spacing w:after="0" w:line="240" w:lineRule="auto"/>
        <w:jc w:val="both"/>
        <w:rPr>
          <w:rFonts w:ascii="Verdana" w:hAnsi="Verdana" w:cs="Tahoma,Bold"/>
          <w:b/>
          <w:bCs/>
          <w:sz w:val="20"/>
          <w:szCs w:val="20"/>
        </w:rPr>
      </w:pPr>
    </w:p>
    <w:p w:rsidR="00A3032E" w:rsidRPr="00A52147" w:rsidRDefault="00A3032E" w:rsidP="00A3032E">
      <w:pPr>
        <w:spacing w:after="0" w:line="240" w:lineRule="auto"/>
        <w:jc w:val="center"/>
        <w:rPr>
          <w:rFonts w:ascii="Verdana" w:hAnsi="Verdana" w:cs="Tahoma,Bold"/>
          <w:b/>
          <w:bCs/>
          <w:sz w:val="20"/>
          <w:szCs w:val="20"/>
        </w:rPr>
      </w:pPr>
      <w:r w:rsidRPr="00A52147">
        <w:rPr>
          <w:rFonts w:ascii="Verdana" w:hAnsi="Verdana" w:cs="Tahoma,Bold"/>
          <w:b/>
          <w:bCs/>
          <w:sz w:val="20"/>
          <w:szCs w:val="20"/>
        </w:rPr>
        <w:t xml:space="preserve">3. </w:t>
      </w:r>
      <w:r>
        <w:rPr>
          <w:rFonts w:ascii="Verdana" w:hAnsi="Verdana" w:cs="Tahoma,Bold"/>
          <w:b/>
          <w:bCs/>
          <w:sz w:val="20"/>
          <w:szCs w:val="20"/>
        </w:rPr>
        <w:t>Programma di azioni da intraprendere nel triennio</w:t>
      </w:r>
    </w:p>
    <w:p w:rsidR="00A3032E" w:rsidRPr="00A52147" w:rsidRDefault="00A3032E" w:rsidP="00A3032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A52147">
        <w:rPr>
          <w:rFonts w:ascii="Verdana" w:hAnsi="Verdana" w:cs="Tahoma"/>
          <w:sz w:val="20"/>
          <w:szCs w:val="20"/>
        </w:rPr>
        <w:t>Questa sezione del Programma contiene gli adempimenti da attuarsi nel corso del triennio,</w:t>
      </w:r>
      <w:r>
        <w:rPr>
          <w:rFonts w:ascii="Verdana" w:hAnsi="Verdana" w:cs="Tahoma"/>
          <w:sz w:val="20"/>
          <w:szCs w:val="20"/>
        </w:rPr>
        <w:t xml:space="preserve"> </w:t>
      </w:r>
      <w:r w:rsidRPr="00A52147">
        <w:rPr>
          <w:rFonts w:ascii="Verdana" w:hAnsi="Verdana" w:cs="Tahoma"/>
          <w:sz w:val="20"/>
          <w:szCs w:val="20"/>
        </w:rPr>
        <w:t>le date di raggiungimento degli stessi e gli uffici competenti alla pubblicazione dei dati.</w:t>
      </w:r>
    </w:p>
    <w:p w:rsidR="00A3032E" w:rsidRDefault="00A3032E" w:rsidP="00A3032E">
      <w:pPr>
        <w:spacing w:after="0" w:line="240" w:lineRule="auto"/>
        <w:jc w:val="both"/>
        <w:rPr>
          <w:rFonts w:ascii="Verdana" w:hAnsi="Verdana" w:cs="Tahoma,Bold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1E0"/>
      </w:tblPr>
      <w:tblGrid>
        <w:gridCol w:w="1402"/>
        <w:gridCol w:w="3415"/>
        <w:gridCol w:w="1897"/>
        <w:gridCol w:w="1451"/>
        <w:gridCol w:w="1463"/>
      </w:tblGrid>
      <w:tr w:rsidR="00A3032E" w:rsidRPr="002B1C74" w:rsidTr="00A3032E">
        <w:tc>
          <w:tcPr>
            <w:tcW w:w="1402" w:type="dxa"/>
          </w:tcPr>
          <w:p w:rsidR="00A3032E" w:rsidRPr="002B1C74" w:rsidRDefault="00A3032E" w:rsidP="00A3032E">
            <w:pPr>
              <w:spacing w:after="0" w:line="240" w:lineRule="auto"/>
              <w:jc w:val="center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  <w:r w:rsidRPr="002B1C74">
              <w:rPr>
                <w:rFonts w:ascii="Verdana" w:hAnsi="Verdana" w:cs="Tahoma,Bold"/>
                <w:b/>
                <w:bCs/>
                <w:sz w:val="16"/>
                <w:szCs w:val="16"/>
              </w:rPr>
              <w:t>Tipologie</w:t>
            </w:r>
          </w:p>
        </w:tc>
        <w:tc>
          <w:tcPr>
            <w:tcW w:w="3415" w:type="dxa"/>
          </w:tcPr>
          <w:p w:rsidR="00A3032E" w:rsidRPr="002B1C74" w:rsidRDefault="00A3032E" w:rsidP="00A3032E">
            <w:pPr>
              <w:spacing w:after="0" w:line="240" w:lineRule="auto"/>
              <w:jc w:val="center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  <w:r w:rsidRPr="002B1C74">
              <w:rPr>
                <w:rFonts w:ascii="Verdana" w:hAnsi="Verdana" w:cs="Tahoma,Bold"/>
                <w:b/>
                <w:bCs/>
                <w:sz w:val="16"/>
                <w:szCs w:val="16"/>
              </w:rPr>
              <w:t>Adempimento</w:t>
            </w:r>
          </w:p>
          <w:p w:rsidR="00A3032E" w:rsidRPr="002B1C74" w:rsidRDefault="00A3032E" w:rsidP="00A3032E">
            <w:pPr>
              <w:spacing w:after="0" w:line="240" w:lineRule="auto"/>
              <w:jc w:val="center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</w:p>
        </w:tc>
        <w:tc>
          <w:tcPr>
            <w:tcW w:w="1897" w:type="dxa"/>
          </w:tcPr>
          <w:p w:rsidR="00A3032E" w:rsidRPr="002B1C74" w:rsidRDefault="00A3032E" w:rsidP="00A3032E">
            <w:pPr>
              <w:spacing w:after="0" w:line="240" w:lineRule="auto"/>
              <w:jc w:val="center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  <w:r w:rsidRPr="002B1C74">
              <w:rPr>
                <w:rFonts w:ascii="Verdana" w:hAnsi="Verdana" w:cs="Tahoma,Bold"/>
                <w:b/>
                <w:bCs/>
                <w:sz w:val="16"/>
                <w:szCs w:val="16"/>
              </w:rPr>
              <w:t>Riferimento</w:t>
            </w:r>
          </w:p>
          <w:p w:rsidR="00A3032E" w:rsidRPr="002B1C74" w:rsidRDefault="00A3032E" w:rsidP="00A3032E">
            <w:pPr>
              <w:spacing w:after="0" w:line="240" w:lineRule="auto"/>
              <w:jc w:val="center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  <w:r w:rsidRPr="002B1C74">
              <w:rPr>
                <w:rFonts w:ascii="Verdana" w:hAnsi="Verdana" w:cs="Tahoma,Bold"/>
                <w:b/>
                <w:bCs/>
                <w:sz w:val="16"/>
                <w:szCs w:val="16"/>
              </w:rPr>
              <w:t>Legislativo</w:t>
            </w:r>
          </w:p>
        </w:tc>
        <w:tc>
          <w:tcPr>
            <w:tcW w:w="1451" w:type="dxa"/>
          </w:tcPr>
          <w:p w:rsidR="00A3032E" w:rsidRPr="002B1C74" w:rsidRDefault="00A3032E" w:rsidP="00A3032E">
            <w:pPr>
              <w:spacing w:after="0" w:line="240" w:lineRule="auto"/>
              <w:jc w:val="center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  <w:r w:rsidRPr="002B1C74">
              <w:rPr>
                <w:rFonts w:ascii="Verdana" w:hAnsi="Verdana" w:cs="Tahoma,Bold"/>
                <w:b/>
                <w:bCs/>
                <w:sz w:val="16"/>
                <w:szCs w:val="16"/>
              </w:rPr>
              <w:t>Date</w:t>
            </w:r>
          </w:p>
          <w:p w:rsidR="00A3032E" w:rsidRPr="002B1C74" w:rsidRDefault="00A3032E" w:rsidP="00A3032E">
            <w:pPr>
              <w:spacing w:after="0" w:line="240" w:lineRule="auto"/>
              <w:jc w:val="center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</w:p>
        </w:tc>
        <w:tc>
          <w:tcPr>
            <w:tcW w:w="1463" w:type="dxa"/>
          </w:tcPr>
          <w:p w:rsidR="00A3032E" w:rsidRPr="002B1C74" w:rsidRDefault="00A3032E" w:rsidP="00A3032E">
            <w:pPr>
              <w:spacing w:after="0" w:line="240" w:lineRule="auto"/>
              <w:jc w:val="center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  <w:r w:rsidRPr="002B1C74">
              <w:rPr>
                <w:rFonts w:ascii="Verdana" w:hAnsi="Verdana" w:cs="Tahoma,Bold"/>
                <w:b/>
                <w:bCs/>
                <w:sz w:val="16"/>
                <w:szCs w:val="16"/>
              </w:rPr>
              <w:t>Settore</w:t>
            </w:r>
          </w:p>
          <w:p w:rsidR="00A3032E" w:rsidRPr="002B1C74" w:rsidRDefault="00A3032E" w:rsidP="00A3032E">
            <w:pPr>
              <w:spacing w:after="0" w:line="240" w:lineRule="auto"/>
              <w:jc w:val="center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  <w:r w:rsidRPr="002B1C74">
              <w:rPr>
                <w:rFonts w:ascii="Verdana" w:hAnsi="Verdana" w:cs="Tahoma,Bold"/>
                <w:b/>
                <w:bCs/>
                <w:sz w:val="16"/>
                <w:szCs w:val="16"/>
              </w:rPr>
              <w:t>Competente</w:t>
            </w:r>
          </w:p>
          <w:p w:rsidR="00A3032E" w:rsidRPr="002B1C74" w:rsidRDefault="00A3032E" w:rsidP="00A3032E">
            <w:pPr>
              <w:spacing w:after="0" w:line="240" w:lineRule="auto"/>
              <w:jc w:val="center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</w:p>
        </w:tc>
      </w:tr>
      <w:tr w:rsidR="00A3032E" w:rsidRPr="002B1C74" w:rsidTr="00A3032E">
        <w:tc>
          <w:tcPr>
            <w:tcW w:w="1402" w:type="dxa"/>
            <w:vMerge w:val="restart"/>
          </w:tcPr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</w:p>
          <w:p w:rsidR="00A3032E" w:rsidRPr="002B1C74" w:rsidRDefault="00A3032E" w:rsidP="00A3032E">
            <w:pPr>
              <w:spacing w:after="0" w:line="240" w:lineRule="auto"/>
              <w:jc w:val="center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  <w:r w:rsidRPr="002B1C74">
              <w:rPr>
                <w:rFonts w:ascii="Verdana" w:hAnsi="Verdana" w:cs="Tahoma,Bold"/>
                <w:b/>
                <w:bCs/>
                <w:sz w:val="16"/>
                <w:szCs w:val="16"/>
              </w:rPr>
              <w:t>Dati relativi al personale</w:t>
            </w:r>
          </w:p>
        </w:tc>
        <w:tc>
          <w:tcPr>
            <w:tcW w:w="3415" w:type="dxa"/>
          </w:tcPr>
          <w:p w:rsidR="00A3032E" w:rsidRPr="00D534DA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Cs/>
                <w:sz w:val="16"/>
                <w:szCs w:val="16"/>
              </w:rPr>
            </w:pPr>
            <w:r w:rsidRPr="00D534DA">
              <w:rPr>
                <w:rFonts w:ascii="Verdana" w:hAnsi="Verdana" w:cs="Tahoma,Bold"/>
                <w:bCs/>
                <w:sz w:val="16"/>
                <w:szCs w:val="16"/>
              </w:rPr>
              <w:t>Curricula e retribuzioni Dirigenti</w:t>
            </w:r>
          </w:p>
          <w:p w:rsidR="00A3032E" w:rsidRPr="00D534DA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Cs/>
                <w:sz w:val="16"/>
                <w:szCs w:val="16"/>
              </w:rPr>
            </w:pPr>
          </w:p>
        </w:tc>
        <w:tc>
          <w:tcPr>
            <w:tcW w:w="1897" w:type="dxa"/>
          </w:tcPr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Legge n. 69 del 18</w:t>
            </w: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Giugno 2009 art. 21</w:t>
            </w: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comma 1- D.Lgs n.</w:t>
            </w: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150/2009 art.11 comma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2B1C74">
              <w:rPr>
                <w:rFonts w:ascii="Verdana" w:hAnsi="Verdana" w:cs="Tahoma"/>
                <w:sz w:val="16"/>
                <w:szCs w:val="16"/>
              </w:rPr>
              <w:t>8 lett. f) e g)</w:t>
            </w:r>
          </w:p>
        </w:tc>
        <w:tc>
          <w:tcPr>
            <w:tcW w:w="1451" w:type="dxa"/>
          </w:tcPr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L’adempimento non ricorre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2B1C74">
              <w:rPr>
                <w:rFonts w:ascii="Verdana" w:hAnsi="Verdana" w:cs="Tahoma"/>
                <w:sz w:val="16"/>
                <w:szCs w:val="16"/>
              </w:rPr>
              <w:t>per il Comune</w:t>
            </w: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</w:p>
        </w:tc>
        <w:tc>
          <w:tcPr>
            <w:tcW w:w="1463" w:type="dxa"/>
          </w:tcPr>
          <w:p w:rsidR="00A3032E" w:rsidRPr="00EF51A6" w:rsidRDefault="00A3032E" w:rsidP="00A3032E">
            <w:pPr>
              <w:spacing w:after="0" w:line="240" w:lineRule="auto"/>
              <w:jc w:val="center"/>
              <w:rPr>
                <w:rFonts w:ascii="Verdana" w:hAnsi="Verdana" w:cs="Tahoma,Bold"/>
                <w:bCs/>
                <w:sz w:val="16"/>
                <w:szCs w:val="16"/>
              </w:rPr>
            </w:pPr>
          </w:p>
        </w:tc>
      </w:tr>
      <w:tr w:rsidR="00A3032E" w:rsidRPr="002B1C74" w:rsidTr="00A3032E">
        <w:tc>
          <w:tcPr>
            <w:tcW w:w="1402" w:type="dxa"/>
            <w:vMerge/>
          </w:tcPr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</w:p>
        </w:tc>
        <w:tc>
          <w:tcPr>
            <w:tcW w:w="3415" w:type="dxa"/>
          </w:tcPr>
          <w:p w:rsidR="00A3032E" w:rsidRPr="00D534DA" w:rsidRDefault="00A3032E" w:rsidP="00A3032E">
            <w:pPr>
              <w:spacing w:after="0" w:line="240" w:lineRule="auto"/>
              <w:rPr>
                <w:rFonts w:ascii="Verdana" w:hAnsi="Verdana" w:cs="Tahoma,Bold"/>
                <w:bCs/>
                <w:sz w:val="16"/>
                <w:szCs w:val="16"/>
              </w:rPr>
            </w:pPr>
            <w:r w:rsidRPr="00D534DA">
              <w:rPr>
                <w:rFonts w:ascii="Verdana" w:hAnsi="Verdana" w:cs="Tahoma,Bold"/>
                <w:bCs/>
                <w:sz w:val="16"/>
                <w:szCs w:val="16"/>
              </w:rPr>
              <w:t>Curricula titolari Posizioni Organizzative</w:t>
            </w:r>
          </w:p>
          <w:p w:rsidR="00A3032E" w:rsidRPr="00D534DA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Cs/>
                <w:sz w:val="16"/>
                <w:szCs w:val="16"/>
              </w:rPr>
            </w:pPr>
          </w:p>
        </w:tc>
        <w:tc>
          <w:tcPr>
            <w:tcW w:w="1897" w:type="dxa"/>
          </w:tcPr>
          <w:p w:rsidR="00A3032E" w:rsidRPr="00A3032E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A3032E">
              <w:rPr>
                <w:rFonts w:ascii="Verdana" w:hAnsi="Verdana" w:cs="Tahoma"/>
                <w:sz w:val="16"/>
                <w:szCs w:val="16"/>
                <w:lang w:val="en-US"/>
              </w:rPr>
              <w:t>D.Lgs n. 150 del</w:t>
            </w:r>
          </w:p>
          <w:p w:rsidR="00A3032E" w:rsidRPr="00A3032E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A3032E">
              <w:rPr>
                <w:rFonts w:ascii="Verdana" w:hAnsi="Verdana" w:cs="Tahoma"/>
                <w:sz w:val="16"/>
                <w:szCs w:val="16"/>
                <w:lang w:val="en-US"/>
              </w:rPr>
              <w:t>27/10/2009 art.11</w:t>
            </w: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comma 8 lettera f)</w:t>
            </w:r>
          </w:p>
        </w:tc>
        <w:tc>
          <w:tcPr>
            <w:tcW w:w="1451" w:type="dxa"/>
          </w:tcPr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Già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2B1C74">
              <w:rPr>
                <w:rFonts w:ascii="Verdana" w:hAnsi="Verdana" w:cs="Tahoma"/>
                <w:sz w:val="16"/>
                <w:szCs w:val="16"/>
              </w:rPr>
              <w:t>disponibile</w:t>
            </w: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</w:p>
        </w:tc>
        <w:tc>
          <w:tcPr>
            <w:tcW w:w="1463" w:type="dxa"/>
          </w:tcPr>
          <w:p w:rsidR="00A3032E" w:rsidRDefault="00A3032E" w:rsidP="00A3032E">
            <w:pPr>
              <w:spacing w:after="0" w:line="240" w:lineRule="auto"/>
              <w:jc w:val="center"/>
              <w:rPr>
                <w:rFonts w:ascii="Verdana" w:hAnsi="Verdana" w:cs="Tahoma,Bold"/>
                <w:bCs/>
                <w:sz w:val="16"/>
                <w:szCs w:val="16"/>
              </w:rPr>
            </w:pPr>
            <w:r w:rsidRPr="00EF51A6">
              <w:rPr>
                <w:rFonts w:ascii="Verdana" w:hAnsi="Verdana" w:cs="Tahoma,Bold"/>
                <w:bCs/>
                <w:sz w:val="16"/>
                <w:szCs w:val="16"/>
              </w:rPr>
              <w:t xml:space="preserve">I </w:t>
            </w:r>
          </w:p>
          <w:p w:rsidR="00037CBB" w:rsidRPr="00EF51A6" w:rsidRDefault="00037CBB" w:rsidP="00A3032E">
            <w:pPr>
              <w:spacing w:after="0" w:line="240" w:lineRule="auto"/>
              <w:jc w:val="center"/>
              <w:rPr>
                <w:rFonts w:ascii="Verdana" w:hAnsi="Verdana" w:cs="Tahoma,Bold"/>
                <w:bCs/>
                <w:sz w:val="16"/>
                <w:szCs w:val="16"/>
              </w:rPr>
            </w:pPr>
            <w:r>
              <w:rPr>
                <w:rFonts w:ascii="Verdana" w:hAnsi="Verdana" w:cs="Tahoma,Bold"/>
                <w:bCs/>
                <w:sz w:val="16"/>
                <w:szCs w:val="16"/>
              </w:rPr>
              <w:t>Ragioneria</w:t>
            </w:r>
          </w:p>
        </w:tc>
      </w:tr>
      <w:tr w:rsidR="00A3032E" w:rsidRPr="002B1C74" w:rsidTr="00A3032E">
        <w:tc>
          <w:tcPr>
            <w:tcW w:w="1402" w:type="dxa"/>
            <w:vMerge/>
          </w:tcPr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</w:p>
        </w:tc>
        <w:tc>
          <w:tcPr>
            <w:tcW w:w="3415" w:type="dxa"/>
          </w:tcPr>
          <w:p w:rsidR="00A3032E" w:rsidRPr="00D534DA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Cs/>
                <w:sz w:val="16"/>
                <w:szCs w:val="16"/>
              </w:rPr>
            </w:pPr>
            <w:r w:rsidRPr="00D534DA">
              <w:rPr>
                <w:rFonts w:ascii="Verdana" w:hAnsi="Verdana" w:cs="Tahoma,Bold"/>
                <w:bCs/>
                <w:sz w:val="16"/>
                <w:szCs w:val="16"/>
              </w:rPr>
              <w:t>Curricula di coloro che rivestono incarichi di indirizzo politico-amministrativo</w:t>
            </w:r>
          </w:p>
        </w:tc>
        <w:tc>
          <w:tcPr>
            <w:tcW w:w="1897" w:type="dxa"/>
          </w:tcPr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  <w:lang w:val="en-GB"/>
              </w:rPr>
            </w:pPr>
            <w:r w:rsidRPr="002B1C74">
              <w:rPr>
                <w:rFonts w:ascii="Verdana" w:hAnsi="Verdana" w:cs="Tahoma"/>
                <w:sz w:val="16"/>
                <w:szCs w:val="16"/>
                <w:lang w:val="en-GB"/>
              </w:rPr>
              <w:t xml:space="preserve">D.L.gs n. 150 </w:t>
            </w:r>
            <w:smartTag w:uri="urn:schemas-microsoft-com:office:smarttags" w:element="State">
              <w:smartTag w:uri="urn:schemas-microsoft-com:office:smarttags" w:element="place">
                <w:r w:rsidRPr="002B1C74">
                  <w:rPr>
                    <w:rFonts w:ascii="Verdana" w:hAnsi="Verdana" w:cs="Tahoma"/>
                    <w:sz w:val="16"/>
                    <w:szCs w:val="16"/>
                    <w:lang w:val="en-GB"/>
                  </w:rPr>
                  <w:t>del</w:t>
                </w:r>
              </w:smartTag>
            </w:smartTag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  <w:lang w:val="en-GB"/>
              </w:rPr>
            </w:pPr>
            <w:r w:rsidRPr="002B1C74">
              <w:rPr>
                <w:rFonts w:ascii="Verdana" w:hAnsi="Verdana" w:cs="Tahoma"/>
                <w:sz w:val="16"/>
                <w:szCs w:val="16"/>
                <w:lang w:val="en-GB"/>
              </w:rPr>
              <w:t>27/10/2009 art. 11</w:t>
            </w: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comma 8 lett h)</w:t>
            </w:r>
          </w:p>
        </w:tc>
        <w:tc>
          <w:tcPr>
            <w:tcW w:w="1451" w:type="dxa"/>
          </w:tcPr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Già</w:t>
            </w: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disponibile</w:t>
            </w: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</w:p>
        </w:tc>
        <w:tc>
          <w:tcPr>
            <w:tcW w:w="1463" w:type="dxa"/>
          </w:tcPr>
          <w:p w:rsidR="00A3032E" w:rsidRPr="00EF51A6" w:rsidRDefault="00A3032E" w:rsidP="00A3032E">
            <w:pPr>
              <w:spacing w:after="0" w:line="240" w:lineRule="auto"/>
              <w:jc w:val="center"/>
              <w:rPr>
                <w:rFonts w:ascii="Verdana" w:hAnsi="Verdana" w:cs="Tahoma,Bold"/>
                <w:bCs/>
                <w:sz w:val="16"/>
                <w:szCs w:val="16"/>
              </w:rPr>
            </w:pPr>
          </w:p>
        </w:tc>
      </w:tr>
      <w:tr w:rsidR="00A3032E" w:rsidRPr="002B1C74" w:rsidTr="00A3032E">
        <w:tc>
          <w:tcPr>
            <w:tcW w:w="1402" w:type="dxa"/>
            <w:vMerge/>
          </w:tcPr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</w:p>
        </w:tc>
        <w:tc>
          <w:tcPr>
            <w:tcW w:w="3415" w:type="dxa"/>
          </w:tcPr>
          <w:p w:rsidR="00A3032E" w:rsidRPr="00D534DA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Cs/>
                <w:sz w:val="16"/>
                <w:szCs w:val="16"/>
              </w:rPr>
            </w:pPr>
            <w:r w:rsidRPr="00D534DA">
              <w:rPr>
                <w:rFonts w:ascii="Verdana" w:hAnsi="Verdana" w:cs="Tahoma,Bold"/>
                <w:bCs/>
                <w:sz w:val="16"/>
                <w:szCs w:val="16"/>
              </w:rPr>
              <w:t>Curricula componenti Nucleo di Valutazione e del Responsabile delle funzioni di misurazione della performance</w:t>
            </w:r>
          </w:p>
        </w:tc>
        <w:tc>
          <w:tcPr>
            <w:tcW w:w="1897" w:type="dxa"/>
          </w:tcPr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  <w:lang w:val="en-GB"/>
              </w:rPr>
            </w:pPr>
            <w:r w:rsidRPr="002B1C74">
              <w:rPr>
                <w:rFonts w:ascii="Verdana" w:hAnsi="Verdana" w:cs="Tahoma"/>
                <w:sz w:val="16"/>
                <w:szCs w:val="16"/>
                <w:lang w:val="en-GB"/>
              </w:rPr>
              <w:t xml:space="preserve">D.Lgs n. 150 </w:t>
            </w:r>
            <w:smartTag w:uri="urn:schemas-microsoft-com:office:smarttags" w:element="State">
              <w:smartTag w:uri="urn:schemas-microsoft-com:office:smarttags" w:element="place">
                <w:r w:rsidRPr="002B1C74">
                  <w:rPr>
                    <w:rFonts w:ascii="Verdana" w:hAnsi="Verdana" w:cs="Tahoma"/>
                    <w:sz w:val="16"/>
                    <w:szCs w:val="16"/>
                    <w:lang w:val="en-GB"/>
                  </w:rPr>
                  <w:t>del</w:t>
                </w:r>
              </w:smartTag>
            </w:smartTag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  <w:lang w:val="en-GB"/>
              </w:rPr>
            </w:pPr>
            <w:r w:rsidRPr="002B1C74">
              <w:rPr>
                <w:rFonts w:ascii="Verdana" w:hAnsi="Verdana" w:cs="Tahoma"/>
                <w:sz w:val="16"/>
                <w:szCs w:val="16"/>
                <w:lang w:val="en-GB"/>
              </w:rPr>
              <w:t>27/10/2009 art.11</w:t>
            </w: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comma 8 lett. e)</w:t>
            </w: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</w:p>
        </w:tc>
        <w:tc>
          <w:tcPr>
            <w:tcW w:w="1451" w:type="dxa"/>
          </w:tcPr>
          <w:p w:rsidR="00A3032E" w:rsidRPr="00037CBB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  <w:u w:val="single"/>
              </w:rPr>
            </w:pPr>
            <w:r w:rsidRPr="00037CBB">
              <w:rPr>
                <w:rFonts w:ascii="Verdana" w:hAnsi="Verdana" w:cs="Tahoma"/>
                <w:sz w:val="16"/>
                <w:szCs w:val="16"/>
                <w:u w:val="single"/>
              </w:rPr>
              <w:t>Entro una</w:t>
            </w:r>
          </w:p>
          <w:p w:rsidR="00A3032E" w:rsidRPr="00037CBB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  <w:u w:val="single"/>
              </w:rPr>
            </w:pPr>
            <w:r w:rsidRPr="00037CBB">
              <w:rPr>
                <w:rFonts w:ascii="Verdana" w:hAnsi="Verdana" w:cs="Tahoma"/>
                <w:sz w:val="16"/>
                <w:szCs w:val="16"/>
                <w:u w:val="single"/>
              </w:rPr>
              <w:t>settimana</w:t>
            </w:r>
          </w:p>
          <w:p w:rsidR="00A3032E" w:rsidRPr="00037CBB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  <w:u w:val="single"/>
              </w:rPr>
            </w:pPr>
            <w:r w:rsidRPr="00037CBB">
              <w:rPr>
                <w:rFonts w:ascii="Verdana" w:hAnsi="Verdana" w:cs="Tahoma"/>
                <w:sz w:val="16"/>
                <w:szCs w:val="16"/>
                <w:u w:val="single"/>
              </w:rPr>
              <w:t>dalla nomina</w:t>
            </w: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</w:p>
        </w:tc>
        <w:tc>
          <w:tcPr>
            <w:tcW w:w="1463" w:type="dxa"/>
          </w:tcPr>
          <w:p w:rsidR="00A3032E" w:rsidRPr="00EF51A6" w:rsidRDefault="00A3032E" w:rsidP="00A3032E">
            <w:pPr>
              <w:spacing w:after="0" w:line="240" w:lineRule="auto"/>
              <w:jc w:val="center"/>
              <w:rPr>
                <w:rFonts w:ascii="Verdana" w:hAnsi="Verdana" w:cs="Tahoma,Bold"/>
                <w:bCs/>
                <w:sz w:val="16"/>
                <w:szCs w:val="16"/>
              </w:rPr>
            </w:pPr>
            <w:r w:rsidRPr="00EF51A6">
              <w:rPr>
                <w:rFonts w:ascii="Verdana" w:hAnsi="Verdana" w:cs="Tahoma,Bold"/>
                <w:bCs/>
                <w:sz w:val="16"/>
                <w:szCs w:val="16"/>
              </w:rPr>
              <w:t>I Amministrativo</w:t>
            </w:r>
          </w:p>
        </w:tc>
      </w:tr>
      <w:tr w:rsidR="00A3032E" w:rsidRPr="002B1C74" w:rsidTr="00A3032E">
        <w:tc>
          <w:tcPr>
            <w:tcW w:w="1402" w:type="dxa"/>
            <w:vMerge/>
          </w:tcPr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</w:p>
        </w:tc>
        <w:tc>
          <w:tcPr>
            <w:tcW w:w="3415" w:type="dxa"/>
          </w:tcPr>
          <w:p w:rsidR="00A3032E" w:rsidRPr="00D534DA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Cs/>
                <w:sz w:val="16"/>
                <w:szCs w:val="16"/>
              </w:rPr>
            </w:pPr>
            <w:r w:rsidRPr="00D534DA">
              <w:rPr>
                <w:rFonts w:ascii="Verdana" w:hAnsi="Verdana" w:cs="Tahoma,Bold"/>
                <w:bCs/>
                <w:sz w:val="16"/>
                <w:szCs w:val="16"/>
              </w:rPr>
              <w:t>Tassi presenza/assenza Personale dipendente distinti per ufficio di livello dirigenziale</w:t>
            </w:r>
          </w:p>
        </w:tc>
        <w:tc>
          <w:tcPr>
            <w:tcW w:w="1897" w:type="dxa"/>
          </w:tcPr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Legge n. 69 del 18</w:t>
            </w: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Giugno 2009 art. 21</w:t>
            </w: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comma 1</w:t>
            </w:r>
          </w:p>
        </w:tc>
        <w:tc>
          <w:tcPr>
            <w:tcW w:w="1451" w:type="dxa"/>
          </w:tcPr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Già</w:t>
            </w: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disponibile</w:t>
            </w:r>
          </w:p>
        </w:tc>
        <w:tc>
          <w:tcPr>
            <w:tcW w:w="1463" w:type="dxa"/>
          </w:tcPr>
          <w:p w:rsidR="00A3032E" w:rsidRPr="00EF51A6" w:rsidRDefault="00A3032E" w:rsidP="00A3032E">
            <w:pPr>
              <w:spacing w:after="0" w:line="240" w:lineRule="auto"/>
              <w:jc w:val="center"/>
              <w:rPr>
                <w:rFonts w:ascii="Verdana" w:hAnsi="Verdana" w:cs="Tahoma,Bold"/>
                <w:bCs/>
                <w:sz w:val="16"/>
                <w:szCs w:val="16"/>
              </w:rPr>
            </w:pPr>
            <w:r w:rsidRPr="00EF51A6">
              <w:rPr>
                <w:rFonts w:ascii="Verdana" w:hAnsi="Verdana" w:cs="Tahoma,Bold"/>
                <w:bCs/>
                <w:sz w:val="16"/>
                <w:szCs w:val="16"/>
              </w:rPr>
              <w:t>I Amministrativo</w:t>
            </w:r>
          </w:p>
        </w:tc>
      </w:tr>
      <w:tr w:rsidR="00A3032E" w:rsidRPr="002B1C74" w:rsidTr="00A3032E">
        <w:tc>
          <w:tcPr>
            <w:tcW w:w="1402" w:type="dxa"/>
            <w:vMerge/>
          </w:tcPr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</w:p>
        </w:tc>
        <w:tc>
          <w:tcPr>
            <w:tcW w:w="3415" w:type="dxa"/>
          </w:tcPr>
          <w:p w:rsidR="00A3032E" w:rsidRPr="00D534DA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Cs/>
                <w:sz w:val="16"/>
                <w:szCs w:val="16"/>
              </w:rPr>
            </w:pPr>
            <w:r w:rsidRPr="00D534DA">
              <w:rPr>
                <w:rFonts w:ascii="Verdana" w:hAnsi="Verdana" w:cs="Tahoma,Bold"/>
                <w:bCs/>
                <w:sz w:val="16"/>
                <w:szCs w:val="16"/>
              </w:rPr>
              <w:t>Retribuzione annuale , curriculum, indirizzi posta elettronica, numeri telefonici del Segretario Comunale</w:t>
            </w:r>
          </w:p>
        </w:tc>
        <w:tc>
          <w:tcPr>
            <w:tcW w:w="1897" w:type="dxa"/>
          </w:tcPr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Legge n. 69 del 18</w:t>
            </w: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Giugno 2009 articolo 21</w:t>
            </w:r>
          </w:p>
        </w:tc>
        <w:tc>
          <w:tcPr>
            <w:tcW w:w="1451" w:type="dxa"/>
          </w:tcPr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Già</w:t>
            </w: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disponibile</w:t>
            </w: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</w:p>
        </w:tc>
        <w:tc>
          <w:tcPr>
            <w:tcW w:w="1463" w:type="dxa"/>
          </w:tcPr>
          <w:p w:rsidR="00A3032E" w:rsidRDefault="00A3032E" w:rsidP="00A3032E">
            <w:pPr>
              <w:spacing w:after="0" w:line="240" w:lineRule="auto"/>
              <w:jc w:val="center"/>
              <w:rPr>
                <w:rFonts w:ascii="Verdana" w:hAnsi="Verdana" w:cs="Tahoma,Bold"/>
                <w:bCs/>
                <w:sz w:val="16"/>
                <w:szCs w:val="16"/>
              </w:rPr>
            </w:pPr>
            <w:r w:rsidRPr="00EF51A6">
              <w:rPr>
                <w:rFonts w:ascii="Verdana" w:hAnsi="Verdana" w:cs="Tahoma,Bold"/>
                <w:bCs/>
                <w:sz w:val="16"/>
                <w:szCs w:val="16"/>
              </w:rPr>
              <w:t xml:space="preserve">I </w:t>
            </w:r>
          </w:p>
          <w:p w:rsidR="00037CBB" w:rsidRPr="00EF51A6" w:rsidRDefault="00037CBB" w:rsidP="00A3032E">
            <w:pPr>
              <w:spacing w:after="0" w:line="240" w:lineRule="auto"/>
              <w:jc w:val="center"/>
              <w:rPr>
                <w:rFonts w:ascii="Verdana" w:hAnsi="Verdana" w:cs="Tahoma,Bold"/>
                <w:bCs/>
                <w:sz w:val="16"/>
                <w:szCs w:val="16"/>
              </w:rPr>
            </w:pPr>
            <w:r>
              <w:rPr>
                <w:rFonts w:ascii="Verdana" w:hAnsi="Verdana" w:cs="Tahoma,Bold"/>
                <w:bCs/>
                <w:sz w:val="16"/>
                <w:szCs w:val="16"/>
              </w:rPr>
              <w:t>Ragioneria</w:t>
            </w:r>
          </w:p>
        </w:tc>
      </w:tr>
      <w:tr w:rsidR="00A3032E" w:rsidRPr="002B1C74" w:rsidTr="00A3032E">
        <w:tc>
          <w:tcPr>
            <w:tcW w:w="1402" w:type="dxa"/>
            <w:vMerge/>
          </w:tcPr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</w:p>
        </w:tc>
        <w:tc>
          <w:tcPr>
            <w:tcW w:w="3415" w:type="dxa"/>
          </w:tcPr>
          <w:p w:rsidR="00A3032E" w:rsidRPr="00D534DA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Cs/>
                <w:sz w:val="16"/>
                <w:szCs w:val="16"/>
              </w:rPr>
            </w:pPr>
            <w:r w:rsidRPr="00D534DA">
              <w:rPr>
                <w:rFonts w:ascii="Verdana" w:hAnsi="Verdana" w:cs="Tahoma,Bold"/>
                <w:bCs/>
                <w:sz w:val="16"/>
                <w:szCs w:val="16"/>
              </w:rPr>
              <w:t>Ammontare complessivo dei premi collegati alla performance stanziati e l'ammontare dei premi effettivamente distribuiti</w:t>
            </w:r>
          </w:p>
        </w:tc>
        <w:tc>
          <w:tcPr>
            <w:tcW w:w="1897" w:type="dxa"/>
          </w:tcPr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  <w:lang w:val="en-GB"/>
              </w:rPr>
            </w:pPr>
            <w:r w:rsidRPr="002B1C74">
              <w:rPr>
                <w:rFonts w:ascii="Verdana" w:hAnsi="Verdana" w:cs="Tahoma"/>
                <w:sz w:val="16"/>
                <w:szCs w:val="16"/>
                <w:lang w:val="en-GB"/>
              </w:rPr>
              <w:t xml:space="preserve">D.Lgs n. 150 </w:t>
            </w:r>
            <w:smartTag w:uri="urn:schemas-microsoft-com:office:smarttags" w:element="place">
              <w:smartTag w:uri="urn:schemas-microsoft-com:office:smarttags" w:element="State">
                <w:r w:rsidRPr="002B1C74">
                  <w:rPr>
                    <w:rFonts w:ascii="Verdana" w:hAnsi="Verdana" w:cs="Tahoma"/>
                    <w:sz w:val="16"/>
                    <w:szCs w:val="16"/>
                    <w:lang w:val="en-GB"/>
                  </w:rPr>
                  <w:t>del</w:t>
                </w:r>
              </w:smartTag>
            </w:smartTag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  <w:lang w:val="en-GB"/>
              </w:rPr>
            </w:pPr>
            <w:r w:rsidRPr="002B1C74">
              <w:rPr>
                <w:rFonts w:ascii="Verdana" w:hAnsi="Verdana" w:cs="Tahoma"/>
                <w:sz w:val="16"/>
                <w:szCs w:val="16"/>
                <w:lang w:val="en-GB"/>
              </w:rPr>
              <w:t>27/10/2009 art 11</w:t>
            </w: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comma 8 lett c)</w:t>
            </w: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</w:p>
        </w:tc>
        <w:tc>
          <w:tcPr>
            <w:tcW w:w="1451" w:type="dxa"/>
          </w:tcPr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Già</w:t>
            </w: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disponibile</w:t>
            </w: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</w:p>
        </w:tc>
        <w:tc>
          <w:tcPr>
            <w:tcW w:w="1463" w:type="dxa"/>
          </w:tcPr>
          <w:p w:rsidR="00A3032E" w:rsidRDefault="00A3032E" w:rsidP="00A3032E">
            <w:pPr>
              <w:spacing w:after="0" w:line="240" w:lineRule="auto"/>
              <w:jc w:val="center"/>
              <w:rPr>
                <w:rFonts w:ascii="Verdana" w:hAnsi="Verdana" w:cs="Tahoma,Bold"/>
                <w:bCs/>
                <w:sz w:val="16"/>
                <w:szCs w:val="16"/>
              </w:rPr>
            </w:pPr>
            <w:r w:rsidRPr="00EF51A6">
              <w:rPr>
                <w:rFonts w:ascii="Verdana" w:hAnsi="Verdana" w:cs="Tahoma,Bold"/>
                <w:bCs/>
                <w:sz w:val="16"/>
                <w:szCs w:val="16"/>
              </w:rPr>
              <w:t>I</w:t>
            </w:r>
          </w:p>
          <w:p w:rsidR="00037CBB" w:rsidRPr="00EF51A6" w:rsidRDefault="00037CBB" w:rsidP="00A3032E">
            <w:pPr>
              <w:spacing w:after="0" w:line="240" w:lineRule="auto"/>
              <w:jc w:val="center"/>
              <w:rPr>
                <w:rFonts w:ascii="Verdana" w:hAnsi="Verdana" w:cs="Tahoma,Bold"/>
                <w:bCs/>
                <w:sz w:val="16"/>
                <w:szCs w:val="16"/>
              </w:rPr>
            </w:pPr>
            <w:r>
              <w:rPr>
                <w:rFonts w:ascii="Verdana" w:hAnsi="Verdana" w:cs="Tahoma,Bold"/>
                <w:bCs/>
                <w:sz w:val="16"/>
                <w:szCs w:val="16"/>
              </w:rPr>
              <w:t>Ragioneria</w:t>
            </w:r>
          </w:p>
        </w:tc>
      </w:tr>
      <w:tr w:rsidR="00A3032E" w:rsidRPr="002B1C74" w:rsidTr="00A3032E">
        <w:tc>
          <w:tcPr>
            <w:tcW w:w="1402" w:type="dxa"/>
            <w:vMerge/>
          </w:tcPr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</w:p>
        </w:tc>
        <w:tc>
          <w:tcPr>
            <w:tcW w:w="3415" w:type="dxa"/>
          </w:tcPr>
          <w:p w:rsidR="00A3032E" w:rsidRPr="00D534DA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Cs/>
                <w:sz w:val="16"/>
                <w:szCs w:val="16"/>
              </w:rPr>
            </w:pPr>
            <w:r w:rsidRPr="00D534DA">
              <w:rPr>
                <w:rFonts w:ascii="Verdana" w:hAnsi="Verdana" w:cs="Tahoma,Bold"/>
                <w:bCs/>
                <w:sz w:val="16"/>
                <w:szCs w:val="16"/>
              </w:rPr>
              <w:t xml:space="preserve">Analisi dei dati relativi al grado di differenziazione nell'utilizzo della premialità sia per i dirigenti che per i dipendenti </w:t>
            </w:r>
          </w:p>
        </w:tc>
        <w:tc>
          <w:tcPr>
            <w:tcW w:w="1897" w:type="dxa"/>
          </w:tcPr>
          <w:p w:rsidR="00A3032E" w:rsidRPr="00A3032E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A3032E">
              <w:rPr>
                <w:rFonts w:ascii="Verdana" w:hAnsi="Verdana" w:cs="Tahoma"/>
                <w:sz w:val="16"/>
                <w:szCs w:val="16"/>
                <w:lang w:val="en-US"/>
              </w:rPr>
              <w:t>D.Lgs n. 150 del</w:t>
            </w:r>
          </w:p>
          <w:p w:rsidR="00A3032E" w:rsidRPr="00A3032E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A3032E">
              <w:rPr>
                <w:rFonts w:ascii="Verdana" w:hAnsi="Verdana" w:cs="Tahoma"/>
                <w:sz w:val="16"/>
                <w:szCs w:val="16"/>
                <w:lang w:val="en-US"/>
              </w:rPr>
              <w:t>27/10/2009 art 11</w:t>
            </w: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comma 8 lett d)</w:t>
            </w: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</w:p>
        </w:tc>
        <w:tc>
          <w:tcPr>
            <w:tcW w:w="1451" w:type="dxa"/>
          </w:tcPr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Già</w:t>
            </w: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disponibile</w:t>
            </w:r>
          </w:p>
          <w:p w:rsidR="00A3032E" w:rsidRPr="00761141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63" w:type="dxa"/>
          </w:tcPr>
          <w:p w:rsidR="00A3032E" w:rsidRDefault="00A3032E" w:rsidP="00A3032E">
            <w:pPr>
              <w:spacing w:after="0" w:line="240" w:lineRule="auto"/>
              <w:jc w:val="center"/>
              <w:rPr>
                <w:rFonts w:ascii="Verdana" w:hAnsi="Verdana" w:cs="Tahoma,Bold"/>
                <w:bCs/>
                <w:sz w:val="16"/>
                <w:szCs w:val="16"/>
              </w:rPr>
            </w:pPr>
            <w:r w:rsidRPr="00EF51A6">
              <w:rPr>
                <w:rFonts w:ascii="Verdana" w:hAnsi="Verdana" w:cs="Tahoma,Bold"/>
                <w:bCs/>
                <w:sz w:val="16"/>
                <w:szCs w:val="16"/>
              </w:rPr>
              <w:t xml:space="preserve">I </w:t>
            </w:r>
          </w:p>
          <w:p w:rsidR="006851B0" w:rsidRPr="00EF51A6" w:rsidRDefault="006851B0" w:rsidP="00A3032E">
            <w:pPr>
              <w:spacing w:after="0" w:line="240" w:lineRule="auto"/>
              <w:jc w:val="center"/>
              <w:rPr>
                <w:rFonts w:ascii="Verdana" w:hAnsi="Verdana" w:cs="Tahoma,Bold"/>
                <w:bCs/>
                <w:sz w:val="16"/>
                <w:szCs w:val="16"/>
              </w:rPr>
            </w:pPr>
            <w:r>
              <w:rPr>
                <w:rFonts w:ascii="Verdana" w:hAnsi="Verdana" w:cs="Tahoma,Bold"/>
                <w:bCs/>
                <w:sz w:val="16"/>
                <w:szCs w:val="16"/>
              </w:rPr>
              <w:t>Ragioneria</w:t>
            </w:r>
          </w:p>
        </w:tc>
      </w:tr>
      <w:tr w:rsidR="00A3032E" w:rsidRPr="002B1C74" w:rsidTr="00A3032E">
        <w:tc>
          <w:tcPr>
            <w:tcW w:w="1402" w:type="dxa"/>
            <w:vMerge/>
          </w:tcPr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</w:p>
        </w:tc>
        <w:tc>
          <w:tcPr>
            <w:tcW w:w="3415" w:type="dxa"/>
          </w:tcPr>
          <w:p w:rsidR="00A3032E" w:rsidRPr="00D534DA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Cs/>
                <w:sz w:val="16"/>
                <w:szCs w:val="16"/>
              </w:rPr>
            </w:pPr>
            <w:r w:rsidRPr="00D534DA">
              <w:rPr>
                <w:rFonts w:ascii="Verdana" w:hAnsi="Verdana" w:cs="Tahoma,Bold"/>
                <w:bCs/>
                <w:sz w:val="16"/>
                <w:szCs w:val="16"/>
              </w:rPr>
              <w:t>Contratti integrativi decentrati del personale (Relazione tecnico-finanziaria relazione illustrativa-Scheda Informativa 2-Tabella 15)</w:t>
            </w:r>
          </w:p>
        </w:tc>
        <w:tc>
          <w:tcPr>
            <w:tcW w:w="1897" w:type="dxa"/>
          </w:tcPr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art. 67 comma 11 del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2B1C74">
              <w:rPr>
                <w:rFonts w:ascii="Verdana" w:hAnsi="Verdana" w:cs="Tahoma"/>
                <w:sz w:val="16"/>
                <w:szCs w:val="16"/>
              </w:rPr>
              <w:t>D.L. n. 112/2008</w:t>
            </w: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convertito in Legge</w:t>
            </w: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133/2008</w:t>
            </w:r>
          </w:p>
        </w:tc>
        <w:tc>
          <w:tcPr>
            <w:tcW w:w="1451" w:type="dxa"/>
          </w:tcPr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2B1C74">
              <w:rPr>
                <w:rFonts w:ascii="Verdana" w:hAnsi="Verdana" w:cs="Tahoma"/>
                <w:sz w:val="16"/>
                <w:szCs w:val="16"/>
              </w:rPr>
              <w:t>Già</w:t>
            </w: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disponibile</w:t>
            </w:r>
          </w:p>
          <w:p w:rsidR="00A3032E" w:rsidRPr="00761141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63" w:type="dxa"/>
          </w:tcPr>
          <w:p w:rsidR="00A3032E" w:rsidRDefault="00A3032E" w:rsidP="00A3032E">
            <w:pPr>
              <w:spacing w:after="0" w:line="240" w:lineRule="auto"/>
              <w:jc w:val="center"/>
              <w:rPr>
                <w:rFonts w:ascii="Verdana" w:hAnsi="Verdana" w:cs="Tahoma,Bold"/>
                <w:bCs/>
                <w:sz w:val="16"/>
                <w:szCs w:val="16"/>
              </w:rPr>
            </w:pPr>
            <w:r w:rsidRPr="00EF51A6">
              <w:rPr>
                <w:rFonts w:ascii="Verdana" w:hAnsi="Verdana" w:cs="Tahoma,Bold"/>
                <w:bCs/>
                <w:sz w:val="16"/>
                <w:szCs w:val="16"/>
              </w:rPr>
              <w:t xml:space="preserve">I </w:t>
            </w:r>
          </w:p>
          <w:p w:rsidR="006851B0" w:rsidRPr="00EF51A6" w:rsidRDefault="006851B0" w:rsidP="00A3032E">
            <w:pPr>
              <w:spacing w:after="0" w:line="240" w:lineRule="auto"/>
              <w:jc w:val="center"/>
              <w:rPr>
                <w:rFonts w:ascii="Verdana" w:hAnsi="Verdana" w:cs="Tahoma,Bold"/>
                <w:bCs/>
                <w:sz w:val="16"/>
                <w:szCs w:val="16"/>
              </w:rPr>
            </w:pPr>
            <w:r>
              <w:rPr>
                <w:rFonts w:ascii="Verdana" w:hAnsi="Verdana" w:cs="Tahoma,Bold"/>
                <w:bCs/>
                <w:sz w:val="16"/>
                <w:szCs w:val="16"/>
              </w:rPr>
              <w:t>Ragioneria</w:t>
            </w:r>
          </w:p>
        </w:tc>
      </w:tr>
      <w:tr w:rsidR="00A3032E" w:rsidRPr="002B1C74" w:rsidTr="00A3032E">
        <w:tc>
          <w:tcPr>
            <w:tcW w:w="1402" w:type="dxa"/>
            <w:vMerge/>
          </w:tcPr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</w:p>
        </w:tc>
        <w:tc>
          <w:tcPr>
            <w:tcW w:w="3415" w:type="dxa"/>
          </w:tcPr>
          <w:p w:rsidR="00A3032E" w:rsidRPr="00D534DA" w:rsidRDefault="00A3032E" w:rsidP="00A3032E">
            <w:pPr>
              <w:spacing w:after="0" w:line="240" w:lineRule="auto"/>
              <w:rPr>
                <w:rFonts w:ascii="Verdana" w:hAnsi="Verdana" w:cs="Tahoma,Bold"/>
                <w:bCs/>
                <w:sz w:val="16"/>
                <w:szCs w:val="16"/>
              </w:rPr>
            </w:pPr>
            <w:r w:rsidRPr="00D534DA">
              <w:rPr>
                <w:rFonts w:ascii="Verdana" w:hAnsi="Verdana" w:cs="Tahoma,Bold"/>
                <w:bCs/>
                <w:sz w:val="16"/>
                <w:szCs w:val="16"/>
              </w:rPr>
              <w:t>Codice disciplinare di comportamento</w:t>
            </w:r>
          </w:p>
        </w:tc>
        <w:tc>
          <w:tcPr>
            <w:tcW w:w="1897" w:type="dxa"/>
          </w:tcPr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Art. 55 comma 2 del</w:t>
            </w: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lastRenderedPageBreak/>
              <w:t>D.Lgs n. 165/2001 così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2B1C74">
              <w:rPr>
                <w:rFonts w:ascii="Verdana" w:hAnsi="Verdana" w:cs="Tahoma"/>
                <w:sz w:val="16"/>
                <w:szCs w:val="16"/>
              </w:rPr>
              <w:t>come modificato dall'art.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2B1C74">
              <w:rPr>
                <w:rFonts w:ascii="Verdana" w:hAnsi="Verdana" w:cs="Tahoma"/>
                <w:sz w:val="16"/>
                <w:szCs w:val="16"/>
              </w:rPr>
              <w:t>68 del D.Lgs n.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2B1C74">
              <w:rPr>
                <w:rFonts w:ascii="Verdana" w:hAnsi="Verdana" w:cs="Tahoma"/>
                <w:sz w:val="16"/>
                <w:szCs w:val="16"/>
              </w:rPr>
              <w:t>150/2009</w:t>
            </w:r>
          </w:p>
        </w:tc>
        <w:tc>
          <w:tcPr>
            <w:tcW w:w="1451" w:type="dxa"/>
          </w:tcPr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lastRenderedPageBreak/>
              <w:t>Già</w:t>
            </w: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lastRenderedPageBreak/>
              <w:t>disponibile</w:t>
            </w: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</w:p>
        </w:tc>
        <w:tc>
          <w:tcPr>
            <w:tcW w:w="1463" w:type="dxa"/>
          </w:tcPr>
          <w:p w:rsidR="00A3032E" w:rsidRPr="00EF51A6" w:rsidRDefault="00A3032E" w:rsidP="00A3032E">
            <w:pPr>
              <w:spacing w:after="0" w:line="240" w:lineRule="auto"/>
              <w:jc w:val="center"/>
              <w:rPr>
                <w:rFonts w:ascii="Verdana" w:hAnsi="Verdana" w:cs="Tahoma,Bold"/>
                <w:bCs/>
                <w:sz w:val="16"/>
                <w:szCs w:val="16"/>
              </w:rPr>
            </w:pPr>
            <w:r w:rsidRPr="00EF51A6">
              <w:rPr>
                <w:rFonts w:ascii="Verdana" w:hAnsi="Verdana" w:cs="Tahoma,Bold"/>
                <w:bCs/>
                <w:sz w:val="16"/>
                <w:szCs w:val="16"/>
              </w:rPr>
              <w:lastRenderedPageBreak/>
              <w:t xml:space="preserve">I </w:t>
            </w:r>
            <w:r w:rsidRPr="00EF51A6">
              <w:rPr>
                <w:rFonts w:ascii="Verdana" w:hAnsi="Verdana" w:cs="Tahoma,Bold"/>
                <w:bCs/>
                <w:sz w:val="16"/>
                <w:szCs w:val="16"/>
              </w:rPr>
              <w:lastRenderedPageBreak/>
              <w:t>Amministrativo</w:t>
            </w:r>
          </w:p>
        </w:tc>
      </w:tr>
      <w:tr w:rsidR="00A3032E" w:rsidRPr="002B1C74" w:rsidTr="00A3032E">
        <w:tc>
          <w:tcPr>
            <w:tcW w:w="1402" w:type="dxa"/>
            <w:vMerge w:val="restart"/>
          </w:tcPr>
          <w:p w:rsidR="00A3032E" w:rsidRPr="002B1C74" w:rsidRDefault="00A3032E" w:rsidP="00A3032E">
            <w:pPr>
              <w:spacing w:after="0" w:line="240" w:lineRule="auto"/>
              <w:jc w:val="center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</w:p>
          <w:p w:rsidR="00A3032E" w:rsidRPr="002B1C74" w:rsidRDefault="00A3032E" w:rsidP="00A3032E">
            <w:pPr>
              <w:spacing w:after="0" w:line="240" w:lineRule="auto"/>
              <w:jc w:val="center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</w:p>
          <w:p w:rsidR="00A3032E" w:rsidRDefault="00A3032E" w:rsidP="00A3032E">
            <w:pPr>
              <w:spacing w:after="0" w:line="240" w:lineRule="auto"/>
              <w:jc w:val="center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</w:p>
          <w:p w:rsidR="00A3032E" w:rsidRPr="002B1C74" w:rsidRDefault="00A3032E" w:rsidP="00A3032E">
            <w:pPr>
              <w:spacing w:after="0" w:line="240" w:lineRule="auto"/>
              <w:jc w:val="center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  <w:r w:rsidRPr="002B1C74">
              <w:rPr>
                <w:rFonts w:ascii="Verdana" w:hAnsi="Verdana" w:cs="Tahoma,Bold"/>
                <w:b/>
                <w:bCs/>
                <w:sz w:val="16"/>
                <w:szCs w:val="16"/>
              </w:rPr>
              <w:t>Dati relativi a incarichi e consulenze</w:t>
            </w:r>
          </w:p>
        </w:tc>
        <w:tc>
          <w:tcPr>
            <w:tcW w:w="3415" w:type="dxa"/>
          </w:tcPr>
          <w:p w:rsidR="00A3032E" w:rsidRPr="00D534DA" w:rsidRDefault="00A3032E" w:rsidP="00A3032E">
            <w:pPr>
              <w:spacing w:after="0" w:line="240" w:lineRule="auto"/>
              <w:rPr>
                <w:rFonts w:ascii="Verdana" w:hAnsi="Verdana" w:cs="Tahoma,Bold"/>
                <w:bCs/>
                <w:sz w:val="16"/>
                <w:szCs w:val="16"/>
              </w:rPr>
            </w:pPr>
            <w:r w:rsidRPr="00D534DA">
              <w:rPr>
                <w:rFonts w:ascii="Verdana" w:hAnsi="Verdana" w:cs="Tahoma,Bold"/>
                <w:bCs/>
                <w:sz w:val="16"/>
                <w:szCs w:val="16"/>
              </w:rPr>
              <w:t>Incarichi retribuiti e non retribuiti conferiti o autorizzati  dalla amministrazione ai propri dipendenti in seno alla propria amministrazione o presso altre amministrazioni o società pubbliche o private</w:t>
            </w:r>
          </w:p>
        </w:tc>
        <w:tc>
          <w:tcPr>
            <w:tcW w:w="1897" w:type="dxa"/>
          </w:tcPr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D.Lgs n. 150 del 2009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2B1C74">
              <w:rPr>
                <w:rFonts w:ascii="Verdana" w:hAnsi="Verdana" w:cs="Tahoma"/>
                <w:sz w:val="16"/>
                <w:szCs w:val="16"/>
              </w:rPr>
              <w:t>art. 11 comma 8 lettera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2B1C74">
              <w:rPr>
                <w:rFonts w:ascii="Verdana" w:hAnsi="Verdana" w:cs="Tahoma"/>
                <w:sz w:val="16"/>
                <w:szCs w:val="16"/>
              </w:rPr>
              <w:t>i) e articolo 53 del D.Lgs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2B1C74">
              <w:rPr>
                <w:rFonts w:ascii="Verdana" w:hAnsi="Verdana" w:cs="Tahoma"/>
                <w:sz w:val="16"/>
                <w:szCs w:val="16"/>
              </w:rPr>
              <w:t>n. 165 del 2001</w:t>
            </w: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</w:p>
        </w:tc>
        <w:tc>
          <w:tcPr>
            <w:tcW w:w="1451" w:type="dxa"/>
          </w:tcPr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Entro un</w:t>
            </w: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mese dalla</w:t>
            </w: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pubblicazione</w:t>
            </w: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del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2B1C74">
              <w:rPr>
                <w:rFonts w:ascii="Verdana" w:hAnsi="Verdana" w:cs="Tahoma"/>
                <w:sz w:val="16"/>
                <w:szCs w:val="16"/>
              </w:rPr>
              <w:t>Programma</w:t>
            </w: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Triennale</w:t>
            </w: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201</w:t>
            </w:r>
            <w:r w:rsidR="002139FE">
              <w:rPr>
                <w:rFonts w:ascii="Verdana" w:hAnsi="Verdana" w:cs="Tahoma"/>
                <w:sz w:val="16"/>
                <w:szCs w:val="16"/>
              </w:rPr>
              <w:t>6</w:t>
            </w:r>
            <w:r>
              <w:rPr>
                <w:rFonts w:ascii="Verdana" w:hAnsi="Verdana" w:cs="Tahoma"/>
                <w:sz w:val="16"/>
                <w:szCs w:val="16"/>
              </w:rPr>
              <w:t>-201</w:t>
            </w:r>
            <w:r w:rsidR="002139FE">
              <w:rPr>
                <w:rFonts w:ascii="Verdana" w:hAnsi="Verdana" w:cs="Tahoma"/>
                <w:sz w:val="16"/>
                <w:szCs w:val="16"/>
              </w:rPr>
              <w:t>8</w:t>
            </w:r>
          </w:p>
        </w:tc>
        <w:tc>
          <w:tcPr>
            <w:tcW w:w="1463" w:type="dxa"/>
          </w:tcPr>
          <w:p w:rsidR="00A3032E" w:rsidRPr="002B1C74" w:rsidRDefault="00A3032E" w:rsidP="00A3032E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Responsabile</w:t>
            </w:r>
          </w:p>
          <w:p w:rsidR="00A3032E" w:rsidRPr="002B1C74" w:rsidRDefault="00A3032E" w:rsidP="00A3032E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dell’Area di</w:t>
            </w:r>
          </w:p>
          <w:p w:rsidR="00A3032E" w:rsidRPr="002B1C74" w:rsidRDefault="00A3032E" w:rsidP="00A3032E">
            <w:pPr>
              <w:spacing w:after="0" w:line="240" w:lineRule="auto"/>
              <w:jc w:val="center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riferimento</w:t>
            </w:r>
          </w:p>
        </w:tc>
      </w:tr>
      <w:tr w:rsidR="00A3032E" w:rsidRPr="002B1C74" w:rsidTr="00A3032E">
        <w:tc>
          <w:tcPr>
            <w:tcW w:w="1402" w:type="dxa"/>
            <w:vMerge/>
          </w:tcPr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</w:p>
        </w:tc>
        <w:tc>
          <w:tcPr>
            <w:tcW w:w="3415" w:type="dxa"/>
          </w:tcPr>
          <w:p w:rsidR="00A3032E" w:rsidRPr="00D534DA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Cs/>
                <w:sz w:val="16"/>
                <w:szCs w:val="16"/>
              </w:rPr>
            </w:pPr>
            <w:r w:rsidRPr="00D534DA">
              <w:rPr>
                <w:rFonts w:ascii="Verdana" w:hAnsi="Verdana" w:cs="Tahoma,Bold"/>
                <w:bCs/>
                <w:sz w:val="16"/>
                <w:szCs w:val="16"/>
              </w:rPr>
              <w:t>Incarichi retribuiti e non retribuiti conferiti dall'amministrazione ai</w:t>
            </w:r>
          </w:p>
          <w:p w:rsidR="00A3032E" w:rsidRPr="00D534DA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Cs/>
                <w:sz w:val="16"/>
                <w:szCs w:val="16"/>
              </w:rPr>
            </w:pPr>
            <w:r w:rsidRPr="00D534DA">
              <w:rPr>
                <w:rFonts w:ascii="Verdana" w:hAnsi="Verdana" w:cs="Tahoma,Bold"/>
                <w:bCs/>
                <w:sz w:val="16"/>
                <w:szCs w:val="16"/>
              </w:rPr>
              <w:t>dipendenti di altra amministrazione</w:t>
            </w:r>
          </w:p>
          <w:p w:rsidR="00A3032E" w:rsidRPr="00D534DA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Cs/>
                <w:sz w:val="16"/>
                <w:szCs w:val="16"/>
              </w:rPr>
            </w:pPr>
          </w:p>
          <w:p w:rsidR="00A3032E" w:rsidRPr="00D534DA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Cs/>
                <w:sz w:val="16"/>
                <w:szCs w:val="16"/>
              </w:rPr>
            </w:pPr>
          </w:p>
        </w:tc>
        <w:tc>
          <w:tcPr>
            <w:tcW w:w="1897" w:type="dxa"/>
          </w:tcPr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D. Lgs n. 150 del 2009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2B1C74">
              <w:rPr>
                <w:rFonts w:ascii="Verdana" w:hAnsi="Verdana" w:cs="Tahoma"/>
                <w:sz w:val="16"/>
                <w:szCs w:val="16"/>
              </w:rPr>
              <w:t>art. 11 comma 8 lettera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2B1C74">
              <w:rPr>
                <w:rFonts w:ascii="Verdana" w:hAnsi="Verdana" w:cs="Tahoma"/>
                <w:sz w:val="16"/>
                <w:szCs w:val="16"/>
              </w:rPr>
              <w:t>i) e articolo 53 del D.Lg</w:t>
            </w:r>
            <w:r>
              <w:rPr>
                <w:rFonts w:ascii="Verdana" w:hAnsi="Verdana" w:cs="Tahoma"/>
                <w:sz w:val="16"/>
                <w:szCs w:val="16"/>
              </w:rPr>
              <w:t xml:space="preserve">s </w:t>
            </w:r>
            <w:r w:rsidRPr="002B1C74">
              <w:rPr>
                <w:rFonts w:ascii="Verdana" w:hAnsi="Verdana" w:cs="Tahoma"/>
                <w:sz w:val="16"/>
                <w:szCs w:val="16"/>
              </w:rPr>
              <w:t>n. 165 del 2001</w:t>
            </w: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</w:p>
        </w:tc>
        <w:tc>
          <w:tcPr>
            <w:tcW w:w="1451" w:type="dxa"/>
          </w:tcPr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Entro un</w:t>
            </w: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mese dalla</w:t>
            </w: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pubblicazione</w:t>
            </w: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del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2B1C74">
              <w:rPr>
                <w:rFonts w:ascii="Verdana" w:hAnsi="Verdana" w:cs="Tahoma"/>
                <w:sz w:val="16"/>
                <w:szCs w:val="16"/>
              </w:rPr>
              <w:t>Programma</w:t>
            </w: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Triennale</w:t>
            </w: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201</w:t>
            </w:r>
            <w:r w:rsidR="002139FE">
              <w:rPr>
                <w:rFonts w:ascii="Verdana" w:hAnsi="Verdana" w:cs="Tahoma"/>
                <w:sz w:val="16"/>
                <w:szCs w:val="16"/>
              </w:rPr>
              <w:t>6</w:t>
            </w:r>
            <w:r w:rsidRPr="002B1C74">
              <w:rPr>
                <w:rFonts w:ascii="Verdana" w:hAnsi="Verdana" w:cs="Tahoma"/>
                <w:sz w:val="16"/>
                <w:szCs w:val="16"/>
              </w:rPr>
              <w:t>-201</w:t>
            </w:r>
            <w:r w:rsidR="002139FE">
              <w:rPr>
                <w:rFonts w:ascii="Verdana" w:hAnsi="Verdana" w:cs="Tahoma"/>
                <w:sz w:val="16"/>
                <w:szCs w:val="16"/>
              </w:rPr>
              <w:t>8</w:t>
            </w:r>
          </w:p>
        </w:tc>
        <w:tc>
          <w:tcPr>
            <w:tcW w:w="1463" w:type="dxa"/>
          </w:tcPr>
          <w:p w:rsidR="00A3032E" w:rsidRPr="002B1C74" w:rsidRDefault="00A3032E" w:rsidP="00A3032E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Responsabile</w:t>
            </w:r>
          </w:p>
          <w:p w:rsidR="00A3032E" w:rsidRPr="002B1C74" w:rsidRDefault="00A3032E" w:rsidP="00A3032E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dell’Area di</w:t>
            </w:r>
          </w:p>
          <w:p w:rsidR="00A3032E" w:rsidRPr="002B1C74" w:rsidRDefault="00A3032E" w:rsidP="00A3032E">
            <w:pPr>
              <w:spacing w:after="0" w:line="240" w:lineRule="auto"/>
              <w:jc w:val="center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riferimento</w:t>
            </w:r>
          </w:p>
        </w:tc>
      </w:tr>
      <w:tr w:rsidR="00A3032E" w:rsidRPr="002B1C74" w:rsidTr="00A3032E">
        <w:tc>
          <w:tcPr>
            <w:tcW w:w="1402" w:type="dxa"/>
            <w:vMerge/>
          </w:tcPr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</w:p>
        </w:tc>
        <w:tc>
          <w:tcPr>
            <w:tcW w:w="3415" w:type="dxa"/>
          </w:tcPr>
          <w:p w:rsidR="00A3032E" w:rsidRPr="00D534DA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Cs/>
                <w:sz w:val="16"/>
                <w:szCs w:val="16"/>
              </w:rPr>
            </w:pPr>
            <w:r w:rsidRPr="00D534DA">
              <w:rPr>
                <w:rFonts w:ascii="Verdana" w:hAnsi="Verdana" w:cs="Tahoma,Bold"/>
                <w:bCs/>
                <w:sz w:val="16"/>
                <w:szCs w:val="16"/>
              </w:rPr>
              <w:t>Incarichi retribuiti e non retribuiti affidati a qualsiasi titolo dall’amm.ne a soggetti esterni</w:t>
            </w:r>
          </w:p>
        </w:tc>
        <w:tc>
          <w:tcPr>
            <w:tcW w:w="1897" w:type="dxa"/>
          </w:tcPr>
          <w:p w:rsidR="00A3032E" w:rsidRPr="002B1C74" w:rsidRDefault="00A3032E" w:rsidP="00A3032E">
            <w:pPr>
              <w:spacing w:after="0" w:line="240" w:lineRule="auto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D. Lgs n. 150 del 2009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2B1C74">
              <w:rPr>
                <w:rFonts w:ascii="Verdana" w:hAnsi="Verdana" w:cs="Tahoma"/>
                <w:sz w:val="16"/>
                <w:szCs w:val="16"/>
              </w:rPr>
              <w:t>art. 11 comma 8 lettera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2B1C74">
              <w:rPr>
                <w:rFonts w:ascii="Verdana" w:hAnsi="Verdana" w:cs="Tahoma"/>
                <w:sz w:val="16"/>
                <w:szCs w:val="16"/>
              </w:rPr>
              <w:t>i) e articolo 53 del D.Lg</w:t>
            </w:r>
            <w:r>
              <w:rPr>
                <w:rFonts w:ascii="Verdana" w:hAnsi="Verdana" w:cs="Tahoma"/>
                <w:sz w:val="16"/>
                <w:szCs w:val="16"/>
              </w:rPr>
              <w:t xml:space="preserve">s </w:t>
            </w:r>
            <w:r w:rsidRPr="00E07844">
              <w:rPr>
                <w:rFonts w:ascii="Verdana" w:hAnsi="Verdana" w:cs="Tahoma"/>
                <w:sz w:val="16"/>
                <w:szCs w:val="16"/>
              </w:rPr>
              <w:t>n. 165 del 2001- L. n.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 </w:t>
            </w:r>
            <w:r w:rsidRPr="00E07844">
              <w:rPr>
                <w:rFonts w:ascii="Verdana" w:hAnsi="Verdana" w:cs="Tahoma"/>
                <w:sz w:val="16"/>
                <w:szCs w:val="16"/>
              </w:rPr>
              <w:t>662/1996 art. 1 comma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2B1C74">
              <w:rPr>
                <w:rFonts w:ascii="Verdana" w:hAnsi="Verdana" w:cs="Tahoma"/>
                <w:sz w:val="16"/>
                <w:szCs w:val="16"/>
              </w:rPr>
              <w:t>127 modificato dal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2B1C74">
              <w:rPr>
                <w:rFonts w:ascii="Verdana" w:hAnsi="Verdana" w:cs="Tahoma"/>
                <w:sz w:val="16"/>
                <w:szCs w:val="16"/>
              </w:rPr>
              <w:t xml:space="preserve">comma 54 dell'art. </w:t>
            </w:r>
            <w:smartTag w:uri="urn:schemas-microsoft-com:office:smarttags" w:element="metricconverter">
              <w:smartTagPr>
                <w:attr w:name="ProductID" w:val="3, L"/>
              </w:smartTagPr>
              <w:r w:rsidRPr="002B1C74">
                <w:rPr>
                  <w:rFonts w:ascii="Verdana" w:hAnsi="Verdana" w:cs="Tahoma"/>
                  <w:sz w:val="16"/>
                  <w:szCs w:val="16"/>
                </w:rPr>
                <w:t>3,</w:t>
              </w:r>
              <w:r>
                <w:rPr>
                  <w:rFonts w:ascii="Verdana" w:hAnsi="Verdana" w:cs="Tahoma"/>
                  <w:sz w:val="16"/>
                  <w:szCs w:val="16"/>
                </w:rPr>
                <w:t xml:space="preserve"> </w:t>
              </w:r>
              <w:r w:rsidRPr="002B1C74">
                <w:rPr>
                  <w:rFonts w:ascii="Verdana" w:hAnsi="Verdana" w:cs="Tahoma"/>
                  <w:sz w:val="16"/>
                  <w:szCs w:val="16"/>
                </w:rPr>
                <w:t>L</w:t>
              </w:r>
            </w:smartTag>
            <w:r w:rsidRPr="002B1C74">
              <w:rPr>
                <w:rFonts w:ascii="Verdana" w:hAnsi="Verdana" w:cs="Tahoma"/>
                <w:sz w:val="16"/>
                <w:szCs w:val="16"/>
              </w:rPr>
              <w:t>.n. 244/2007</w:t>
            </w:r>
          </w:p>
        </w:tc>
        <w:tc>
          <w:tcPr>
            <w:tcW w:w="1451" w:type="dxa"/>
          </w:tcPr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Già</w:t>
            </w: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disponibile</w:t>
            </w: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</w:p>
        </w:tc>
        <w:tc>
          <w:tcPr>
            <w:tcW w:w="1463" w:type="dxa"/>
          </w:tcPr>
          <w:p w:rsidR="00A3032E" w:rsidRPr="002B1C74" w:rsidRDefault="00A3032E" w:rsidP="00A3032E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Responsabile</w:t>
            </w:r>
          </w:p>
          <w:p w:rsidR="00A3032E" w:rsidRPr="002B1C74" w:rsidRDefault="00A3032E" w:rsidP="00A3032E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dell’Area di</w:t>
            </w:r>
          </w:p>
          <w:p w:rsidR="00A3032E" w:rsidRPr="002B1C74" w:rsidRDefault="00A3032E" w:rsidP="00A3032E">
            <w:pPr>
              <w:spacing w:after="0" w:line="240" w:lineRule="auto"/>
              <w:jc w:val="center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riferimento</w:t>
            </w:r>
          </w:p>
        </w:tc>
      </w:tr>
      <w:tr w:rsidR="00A3032E" w:rsidRPr="002B1C74" w:rsidTr="00A3032E">
        <w:tc>
          <w:tcPr>
            <w:tcW w:w="1402" w:type="dxa"/>
            <w:vMerge w:val="restart"/>
          </w:tcPr>
          <w:p w:rsidR="00A3032E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  <w:r w:rsidRPr="002B1C74">
              <w:rPr>
                <w:rFonts w:ascii="Verdana" w:hAnsi="Verdana" w:cs="Tahoma,Bold"/>
                <w:b/>
                <w:bCs/>
                <w:sz w:val="16"/>
                <w:szCs w:val="16"/>
              </w:rPr>
              <w:t>Dati</w:t>
            </w: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  <w:r w:rsidRPr="002B1C74">
              <w:rPr>
                <w:rFonts w:ascii="Verdana" w:hAnsi="Verdana" w:cs="Tahoma,Bold"/>
                <w:b/>
                <w:bCs/>
                <w:sz w:val="16"/>
                <w:szCs w:val="16"/>
              </w:rPr>
              <w:t>informativi</w:t>
            </w:r>
          </w:p>
          <w:p w:rsidR="00A3032E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  <w:r w:rsidRPr="002B1C74">
              <w:rPr>
                <w:rFonts w:ascii="Verdana" w:hAnsi="Verdana" w:cs="Tahoma,Bold"/>
                <w:b/>
                <w:bCs/>
                <w:sz w:val="16"/>
                <w:szCs w:val="16"/>
              </w:rPr>
              <w:t>sull</w:t>
            </w:r>
            <w:r>
              <w:rPr>
                <w:rFonts w:ascii="Verdana" w:hAnsi="Verdana" w:cs="Tahoma,Bold"/>
                <w:b/>
                <w:bCs/>
                <w:sz w:val="16"/>
                <w:szCs w:val="16"/>
              </w:rPr>
              <w:t>a</w:t>
            </w: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,Bold"/>
                <w:b/>
                <w:bCs/>
                <w:sz w:val="16"/>
                <w:szCs w:val="16"/>
              </w:rPr>
              <w:t>organizza- zione,</w:t>
            </w: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  <w:r w:rsidRPr="002B1C74">
              <w:rPr>
                <w:rFonts w:ascii="Verdana" w:hAnsi="Verdana" w:cs="Tahoma,Bold"/>
                <w:b/>
                <w:bCs/>
                <w:sz w:val="16"/>
                <w:szCs w:val="16"/>
              </w:rPr>
              <w:t>performance</w:t>
            </w: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  <w:r w:rsidRPr="002B1C74">
              <w:rPr>
                <w:rFonts w:ascii="Verdana" w:hAnsi="Verdana" w:cs="Tahoma,Bold"/>
                <w:b/>
                <w:bCs/>
                <w:sz w:val="16"/>
                <w:szCs w:val="16"/>
              </w:rPr>
              <w:t>e</w:t>
            </w: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  <w:r w:rsidRPr="002B1C74">
              <w:rPr>
                <w:rFonts w:ascii="Verdana" w:hAnsi="Verdana" w:cs="Tahoma,Bold"/>
                <w:b/>
                <w:bCs/>
                <w:sz w:val="16"/>
                <w:szCs w:val="16"/>
              </w:rPr>
              <w:t>procedimenti</w:t>
            </w: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</w:p>
        </w:tc>
        <w:tc>
          <w:tcPr>
            <w:tcW w:w="3415" w:type="dxa"/>
          </w:tcPr>
          <w:p w:rsidR="00A3032E" w:rsidRPr="00D534DA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Cs/>
                <w:sz w:val="16"/>
                <w:szCs w:val="16"/>
              </w:rPr>
            </w:pPr>
            <w:r w:rsidRPr="00D534DA">
              <w:rPr>
                <w:rFonts w:ascii="Verdana" w:hAnsi="Verdana" w:cs="Tahoma,Bold"/>
                <w:bCs/>
                <w:sz w:val="16"/>
                <w:szCs w:val="16"/>
              </w:rPr>
              <w:t>Organigramma</w:t>
            </w:r>
          </w:p>
        </w:tc>
        <w:tc>
          <w:tcPr>
            <w:tcW w:w="1897" w:type="dxa"/>
          </w:tcPr>
          <w:p w:rsidR="00A3032E" w:rsidRPr="00EF51A6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/>
                <w:bCs/>
                <w:sz w:val="16"/>
                <w:szCs w:val="16"/>
                <w:lang w:val="en-GB"/>
              </w:rPr>
            </w:pPr>
            <w:r w:rsidRPr="00EF51A6">
              <w:rPr>
                <w:rFonts w:ascii="Verdana" w:hAnsi="Verdana" w:cs="Tahoma"/>
                <w:sz w:val="16"/>
                <w:szCs w:val="16"/>
                <w:lang w:val="en-GB"/>
              </w:rPr>
              <w:t>Art. 54 comma 1 lett. a) D. Lgs n. 82/2005</w:t>
            </w:r>
          </w:p>
        </w:tc>
        <w:tc>
          <w:tcPr>
            <w:tcW w:w="1451" w:type="dxa"/>
          </w:tcPr>
          <w:p w:rsidR="00A3032E" w:rsidRPr="005D7666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A3032E">
              <w:rPr>
                <w:rFonts w:ascii="Verdana" w:hAnsi="Verdana" w:cs="Tahoma"/>
                <w:sz w:val="16"/>
                <w:szCs w:val="16"/>
                <w:lang w:val="en-US"/>
              </w:rPr>
              <w:t xml:space="preserve"> </w:t>
            </w:r>
            <w:r w:rsidRPr="005D7666">
              <w:rPr>
                <w:rFonts w:ascii="Verdana" w:hAnsi="Verdana" w:cs="Tahoma"/>
                <w:sz w:val="16"/>
                <w:szCs w:val="16"/>
                <w:lang w:val="en-US"/>
              </w:rPr>
              <w:t xml:space="preserve"> </w:t>
            </w: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Già</w:t>
            </w: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disponibile</w:t>
            </w: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</w:p>
        </w:tc>
        <w:tc>
          <w:tcPr>
            <w:tcW w:w="1463" w:type="dxa"/>
          </w:tcPr>
          <w:p w:rsidR="00A3032E" w:rsidRPr="002B1C74" w:rsidRDefault="00A3032E" w:rsidP="00A3032E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Responsabile</w:t>
            </w:r>
          </w:p>
          <w:p w:rsidR="00A3032E" w:rsidRPr="002B1C74" w:rsidRDefault="00A3032E" w:rsidP="00A3032E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dell’Area di</w:t>
            </w:r>
          </w:p>
          <w:p w:rsidR="00A3032E" w:rsidRPr="002B1C74" w:rsidRDefault="00A3032E" w:rsidP="00A3032E">
            <w:pPr>
              <w:spacing w:after="0" w:line="240" w:lineRule="auto"/>
              <w:jc w:val="center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riferimento</w:t>
            </w:r>
          </w:p>
        </w:tc>
      </w:tr>
      <w:tr w:rsidR="00A3032E" w:rsidRPr="002B1C74" w:rsidTr="00A3032E">
        <w:tc>
          <w:tcPr>
            <w:tcW w:w="1402" w:type="dxa"/>
            <w:vMerge/>
          </w:tcPr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</w:p>
        </w:tc>
        <w:tc>
          <w:tcPr>
            <w:tcW w:w="3415" w:type="dxa"/>
          </w:tcPr>
          <w:p w:rsidR="00A3032E" w:rsidRPr="00D534DA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Cs/>
                <w:sz w:val="16"/>
                <w:szCs w:val="16"/>
              </w:rPr>
            </w:pPr>
            <w:r w:rsidRPr="00D534DA">
              <w:rPr>
                <w:rFonts w:ascii="Verdana" w:hAnsi="Verdana" w:cs="Tahoma,Bold"/>
                <w:bCs/>
                <w:sz w:val="16"/>
                <w:szCs w:val="16"/>
              </w:rPr>
              <w:t>Articolazione , attribuzioni e</w:t>
            </w:r>
          </w:p>
          <w:p w:rsidR="00A3032E" w:rsidRPr="00D534DA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Cs/>
                <w:sz w:val="16"/>
                <w:szCs w:val="16"/>
              </w:rPr>
            </w:pPr>
            <w:r w:rsidRPr="00D534DA">
              <w:rPr>
                <w:rFonts w:ascii="Verdana" w:hAnsi="Verdana" w:cs="Tahoma,Bold"/>
                <w:bCs/>
                <w:sz w:val="16"/>
                <w:szCs w:val="16"/>
              </w:rPr>
              <w:t>organizzazione di ciascun ufficio</w:t>
            </w:r>
          </w:p>
          <w:p w:rsidR="00A3032E" w:rsidRPr="00D534DA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Cs/>
                <w:sz w:val="16"/>
                <w:szCs w:val="16"/>
              </w:rPr>
            </w:pPr>
          </w:p>
        </w:tc>
        <w:tc>
          <w:tcPr>
            <w:tcW w:w="1897" w:type="dxa"/>
          </w:tcPr>
          <w:p w:rsidR="00A3032E" w:rsidRPr="00EF51A6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  <w:lang w:val="en-GB"/>
              </w:rPr>
            </w:pPr>
            <w:r w:rsidRPr="00EF51A6">
              <w:rPr>
                <w:rFonts w:ascii="Verdana" w:hAnsi="Verdana" w:cs="Tahoma"/>
                <w:sz w:val="16"/>
                <w:szCs w:val="16"/>
                <w:lang w:val="en-GB"/>
              </w:rPr>
              <w:t>Art. 54 comma 1 lett. a) D. Lgs n. 82/2005</w:t>
            </w:r>
          </w:p>
          <w:p w:rsidR="00A3032E" w:rsidRPr="00EF51A6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451" w:type="dxa"/>
          </w:tcPr>
          <w:p w:rsidR="00A3032E" w:rsidRPr="005D7666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5D7666">
              <w:rPr>
                <w:rFonts w:ascii="Verdana" w:hAnsi="Verdana" w:cs="Tahoma"/>
                <w:sz w:val="16"/>
                <w:szCs w:val="16"/>
                <w:lang w:val="en-US"/>
              </w:rPr>
              <w:t xml:space="preserve"> </w:t>
            </w: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Già</w:t>
            </w: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disponibile</w:t>
            </w: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</w:p>
        </w:tc>
        <w:tc>
          <w:tcPr>
            <w:tcW w:w="1463" w:type="dxa"/>
          </w:tcPr>
          <w:p w:rsidR="00A3032E" w:rsidRPr="002B1C74" w:rsidRDefault="00A3032E" w:rsidP="00A3032E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Responsabile</w:t>
            </w:r>
          </w:p>
          <w:p w:rsidR="00A3032E" w:rsidRPr="002B1C74" w:rsidRDefault="00A3032E" w:rsidP="00A3032E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dell’Area di</w:t>
            </w:r>
          </w:p>
          <w:p w:rsidR="00A3032E" w:rsidRPr="002B1C74" w:rsidRDefault="00A3032E" w:rsidP="00A3032E">
            <w:pPr>
              <w:spacing w:after="0" w:line="240" w:lineRule="auto"/>
              <w:jc w:val="center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riferimento</w:t>
            </w:r>
          </w:p>
        </w:tc>
      </w:tr>
      <w:tr w:rsidR="00A3032E" w:rsidRPr="002B1C74" w:rsidTr="00A3032E">
        <w:tc>
          <w:tcPr>
            <w:tcW w:w="1402" w:type="dxa"/>
            <w:vMerge/>
          </w:tcPr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</w:p>
        </w:tc>
        <w:tc>
          <w:tcPr>
            <w:tcW w:w="3415" w:type="dxa"/>
          </w:tcPr>
          <w:p w:rsidR="00A3032E" w:rsidRPr="00D534DA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Cs/>
                <w:sz w:val="16"/>
                <w:szCs w:val="16"/>
              </w:rPr>
            </w:pPr>
            <w:r w:rsidRPr="00D534DA">
              <w:rPr>
                <w:rFonts w:ascii="Verdana" w:hAnsi="Verdana" w:cs="Tahoma,Bold"/>
                <w:bCs/>
                <w:sz w:val="16"/>
                <w:szCs w:val="16"/>
              </w:rPr>
              <w:t>Elenco delle caselle di posta elettronica istituzionali attive, specificando se si tratta di caselle di posta elettronica certificate</w:t>
            </w:r>
          </w:p>
        </w:tc>
        <w:tc>
          <w:tcPr>
            <w:tcW w:w="1897" w:type="dxa"/>
          </w:tcPr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  <w:lang w:val="en-GB"/>
              </w:rPr>
            </w:pPr>
            <w:r w:rsidRPr="002B1C74">
              <w:rPr>
                <w:rFonts w:ascii="Verdana" w:hAnsi="Verdana" w:cs="Tahoma"/>
                <w:sz w:val="16"/>
                <w:szCs w:val="16"/>
                <w:lang w:val="en-GB"/>
              </w:rPr>
              <w:t>Art. 54 comma 1 lett. d)</w:t>
            </w:r>
            <w:r>
              <w:rPr>
                <w:rFonts w:ascii="Verdana" w:hAnsi="Verdana" w:cs="Tahoma"/>
                <w:sz w:val="16"/>
                <w:szCs w:val="16"/>
                <w:lang w:val="en-GB"/>
              </w:rPr>
              <w:t xml:space="preserve"> </w:t>
            </w:r>
            <w:r w:rsidRPr="002B1C74">
              <w:rPr>
                <w:rFonts w:ascii="Verdana" w:hAnsi="Verdana" w:cs="Tahoma"/>
                <w:sz w:val="16"/>
                <w:szCs w:val="16"/>
                <w:lang w:val="en-GB"/>
              </w:rPr>
              <w:t>D. Lgs n. 82/2005</w:t>
            </w:r>
          </w:p>
          <w:p w:rsidR="00A3032E" w:rsidRPr="00EF51A6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451" w:type="dxa"/>
          </w:tcPr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Già</w:t>
            </w: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disponibile</w:t>
            </w: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</w:p>
        </w:tc>
        <w:tc>
          <w:tcPr>
            <w:tcW w:w="1463" w:type="dxa"/>
          </w:tcPr>
          <w:p w:rsidR="00A3032E" w:rsidRPr="002B1C74" w:rsidRDefault="00A3032E" w:rsidP="00A3032E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Responsabile</w:t>
            </w:r>
          </w:p>
          <w:p w:rsidR="00A3032E" w:rsidRPr="002B1C74" w:rsidRDefault="00A3032E" w:rsidP="00A3032E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dell’Area di</w:t>
            </w:r>
          </w:p>
          <w:p w:rsidR="00A3032E" w:rsidRPr="002B1C74" w:rsidRDefault="00A3032E" w:rsidP="00A3032E">
            <w:pPr>
              <w:spacing w:after="0" w:line="240" w:lineRule="auto"/>
              <w:jc w:val="center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riferimento</w:t>
            </w:r>
          </w:p>
        </w:tc>
      </w:tr>
      <w:tr w:rsidR="00A3032E" w:rsidRPr="002B1C74" w:rsidTr="00A3032E">
        <w:tc>
          <w:tcPr>
            <w:tcW w:w="1402" w:type="dxa"/>
            <w:vMerge/>
          </w:tcPr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</w:p>
        </w:tc>
        <w:tc>
          <w:tcPr>
            <w:tcW w:w="3415" w:type="dxa"/>
          </w:tcPr>
          <w:p w:rsidR="00A3032E" w:rsidRPr="00D534DA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Cs/>
                <w:sz w:val="16"/>
                <w:szCs w:val="16"/>
              </w:rPr>
            </w:pPr>
            <w:r w:rsidRPr="00D534DA">
              <w:rPr>
                <w:rFonts w:ascii="Verdana" w:hAnsi="Verdana" w:cs="Tahoma,Bold"/>
                <w:bCs/>
                <w:sz w:val="16"/>
                <w:szCs w:val="16"/>
              </w:rPr>
              <w:t>Piano e Relazione sulle performance</w:t>
            </w:r>
          </w:p>
        </w:tc>
        <w:tc>
          <w:tcPr>
            <w:tcW w:w="1897" w:type="dxa"/>
          </w:tcPr>
          <w:p w:rsidR="00A3032E" w:rsidRPr="00A3032E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A3032E">
              <w:rPr>
                <w:rFonts w:ascii="Verdana" w:hAnsi="Verdana" w:cs="Tahoma"/>
                <w:sz w:val="16"/>
                <w:szCs w:val="16"/>
                <w:lang w:val="en-US"/>
              </w:rPr>
              <w:t>D.Lgs n. 150 del</w:t>
            </w:r>
          </w:p>
          <w:p w:rsidR="00A3032E" w:rsidRPr="00A3032E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A3032E">
              <w:rPr>
                <w:rFonts w:ascii="Verdana" w:hAnsi="Verdana" w:cs="Tahoma"/>
                <w:sz w:val="16"/>
                <w:szCs w:val="16"/>
                <w:lang w:val="en-US"/>
              </w:rPr>
              <w:t>27/10/2009 art 1</w:t>
            </w: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comma lett. b)</w:t>
            </w:r>
          </w:p>
        </w:tc>
        <w:tc>
          <w:tcPr>
            <w:tcW w:w="1451" w:type="dxa"/>
          </w:tcPr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Già</w:t>
            </w: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disponibile</w:t>
            </w: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</w:p>
        </w:tc>
        <w:tc>
          <w:tcPr>
            <w:tcW w:w="1463" w:type="dxa"/>
          </w:tcPr>
          <w:p w:rsidR="00A3032E" w:rsidRPr="002B1C74" w:rsidRDefault="00A3032E" w:rsidP="00A3032E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Responsabile</w:t>
            </w:r>
          </w:p>
          <w:p w:rsidR="00A3032E" w:rsidRPr="002B1C74" w:rsidRDefault="00A3032E" w:rsidP="00A3032E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dell’Area di</w:t>
            </w:r>
          </w:p>
          <w:p w:rsidR="00A3032E" w:rsidRPr="002B1C74" w:rsidRDefault="00A3032E" w:rsidP="00A3032E">
            <w:pPr>
              <w:spacing w:after="0" w:line="240" w:lineRule="auto"/>
              <w:jc w:val="center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riferimento</w:t>
            </w:r>
          </w:p>
        </w:tc>
      </w:tr>
      <w:tr w:rsidR="00A3032E" w:rsidRPr="002B1C74" w:rsidTr="00A3032E">
        <w:tc>
          <w:tcPr>
            <w:tcW w:w="1402" w:type="dxa"/>
            <w:vMerge/>
          </w:tcPr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</w:p>
        </w:tc>
        <w:tc>
          <w:tcPr>
            <w:tcW w:w="3415" w:type="dxa"/>
          </w:tcPr>
          <w:p w:rsidR="00A3032E" w:rsidRPr="00D534DA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Cs/>
                <w:sz w:val="16"/>
                <w:szCs w:val="16"/>
              </w:rPr>
            </w:pPr>
            <w:r w:rsidRPr="00D534DA">
              <w:rPr>
                <w:rFonts w:ascii="Verdana" w:hAnsi="Verdana" w:cs="Tahoma,Bold"/>
                <w:bCs/>
                <w:sz w:val="16"/>
                <w:szCs w:val="16"/>
              </w:rPr>
              <w:t>Informazioni circa la dimensione della qualità dei servizi erogati</w:t>
            </w:r>
          </w:p>
        </w:tc>
        <w:tc>
          <w:tcPr>
            <w:tcW w:w="1897" w:type="dxa"/>
          </w:tcPr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Art. 11 D.Lgs n.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2B1C74">
              <w:rPr>
                <w:rFonts w:ascii="Verdana" w:hAnsi="Verdana" w:cs="Tahoma"/>
                <w:sz w:val="16"/>
                <w:szCs w:val="16"/>
              </w:rPr>
              <w:t>150/2009 e indicazioni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2B1C74">
              <w:rPr>
                <w:rFonts w:ascii="Verdana" w:hAnsi="Verdana" w:cs="Tahoma"/>
                <w:sz w:val="16"/>
                <w:szCs w:val="16"/>
              </w:rPr>
              <w:t>di cui alla delibera n. 88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2B1C74">
              <w:rPr>
                <w:rFonts w:ascii="Verdana" w:hAnsi="Verdana" w:cs="Tahoma"/>
                <w:sz w:val="16"/>
                <w:szCs w:val="16"/>
              </w:rPr>
              <w:t>del 24 giugno 2010</w:t>
            </w:r>
          </w:p>
        </w:tc>
        <w:tc>
          <w:tcPr>
            <w:tcW w:w="1451" w:type="dxa"/>
          </w:tcPr>
          <w:p w:rsidR="00A3032E" w:rsidRPr="002B1C74" w:rsidRDefault="00A3032E" w:rsidP="00D534DA">
            <w:pPr>
              <w:spacing w:after="0" w:line="240" w:lineRule="auto"/>
              <w:jc w:val="both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</w:p>
        </w:tc>
        <w:tc>
          <w:tcPr>
            <w:tcW w:w="1463" w:type="dxa"/>
          </w:tcPr>
          <w:p w:rsidR="00A3032E" w:rsidRPr="002B1C74" w:rsidRDefault="00A3032E" w:rsidP="00A3032E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Responsabile</w:t>
            </w:r>
          </w:p>
          <w:p w:rsidR="00A3032E" w:rsidRPr="002B1C74" w:rsidRDefault="00A3032E" w:rsidP="00A3032E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dell’Area di</w:t>
            </w:r>
          </w:p>
          <w:p w:rsidR="00A3032E" w:rsidRPr="002B1C74" w:rsidRDefault="00A3032E" w:rsidP="00A3032E">
            <w:pPr>
              <w:spacing w:after="0" w:line="240" w:lineRule="auto"/>
              <w:jc w:val="center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riferimento</w:t>
            </w:r>
          </w:p>
        </w:tc>
      </w:tr>
      <w:tr w:rsidR="00A3032E" w:rsidRPr="002B1C74" w:rsidTr="00A3032E">
        <w:tc>
          <w:tcPr>
            <w:tcW w:w="1402" w:type="dxa"/>
            <w:vMerge/>
          </w:tcPr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</w:p>
        </w:tc>
        <w:tc>
          <w:tcPr>
            <w:tcW w:w="3415" w:type="dxa"/>
          </w:tcPr>
          <w:p w:rsidR="00A3032E" w:rsidRPr="00D534DA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Cs/>
                <w:sz w:val="16"/>
                <w:szCs w:val="16"/>
              </w:rPr>
            </w:pPr>
            <w:r w:rsidRPr="00D534DA">
              <w:rPr>
                <w:rFonts w:ascii="Verdana" w:hAnsi="Verdana" w:cs="Tahoma,Bold"/>
                <w:bCs/>
                <w:sz w:val="16"/>
                <w:szCs w:val="16"/>
              </w:rPr>
              <w:t>Programma triennale per la trasparenza e l'integrità ed il relativo stato di attuazione</w:t>
            </w:r>
          </w:p>
          <w:p w:rsidR="00A3032E" w:rsidRPr="00D534DA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Cs/>
                <w:sz w:val="16"/>
                <w:szCs w:val="16"/>
              </w:rPr>
            </w:pPr>
          </w:p>
        </w:tc>
        <w:tc>
          <w:tcPr>
            <w:tcW w:w="1897" w:type="dxa"/>
          </w:tcPr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  <w:lang w:val="en-GB"/>
              </w:rPr>
            </w:pPr>
            <w:r w:rsidRPr="002B1C74">
              <w:rPr>
                <w:rFonts w:ascii="Verdana" w:hAnsi="Verdana" w:cs="Tahoma"/>
                <w:sz w:val="16"/>
                <w:szCs w:val="16"/>
                <w:lang w:val="en-GB"/>
              </w:rPr>
              <w:t xml:space="preserve">D.Lgs n. 150 </w:t>
            </w:r>
            <w:smartTag w:uri="urn:schemas-microsoft-com:office:smarttags" w:element="State">
              <w:smartTag w:uri="urn:schemas-microsoft-com:office:smarttags" w:element="place">
                <w:r w:rsidRPr="002B1C74">
                  <w:rPr>
                    <w:rFonts w:ascii="Verdana" w:hAnsi="Verdana" w:cs="Tahoma"/>
                    <w:sz w:val="16"/>
                    <w:szCs w:val="16"/>
                    <w:lang w:val="en-GB"/>
                  </w:rPr>
                  <w:t>del</w:t>
                </w:r>
              </w:smartTag>
            </w:smartTag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  <w:lang w:val="en-GB"/>
              </w:rPr>
            </w:pPr>
            <w:r w:rsidRPr="002B1C74">
              <w:rPr>
                <w:rFonts w:ascii="Verdana" w:hAnsi="Verdana" w:cs="Tahoma"/>
                <w:sz w:val="16"/>
                <w:szCs w:val="16"/>
                <w:lang w:val="en-GB"/>
              </w:rPr>
              <w:t>27/10/2009 art 11</w:t>
            </w: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comma lett a)</w:t>
            </w: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</w:p>
        </w:tc>
        <w:tc>
          <w:tcPr>
            <w:tcW w:w="1451" w:type="dxa"/>
          </w:tcPr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 xml:space="preserve">  </w:t>
            </w: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Già</w:t>
            </w: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disponibile</w:t>
            </w: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</w:p>
        </w:tc>
        <w:tc>
          <w:tcPr>
            <w:tcW w:w="1463" w:type="dxa"/>
          </w:tcPr>
          <w:p w:rsidR="00A3032E" w:rsidRPr="002B1C74" w:rsidRDefault="00A3032E" w:rsidP="00A3032E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Responsabile</w:t>
            </w:r>
          </w:p>
          <w:p w:rsidR="00A3032E" w:rsidRPr="002B1C74" w:rsidRDefault="00A3032E" w:rsidP="00A3032E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dell’Area di</w:t>
            </w:r>
          </w:p>
          <w:p w:rsidR="00A3032E" w:rsidRPr="002B1C74" w:rsidRDefault="00A3032E" w:rsidP="00A3032E">
            <w:pPr>
              <w:spacing w:after="0" w:line="240" w:lineRule="auto"/>
              <w:jc w:val="center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riferimento</w:t>
            </w:r>
          </w:p>
        </w:tc>
      </w:tr>
      <w:tr w:rsidR="00A3032E" w:rsidRPr="002B1C74" w:rsidTr="00A3032E">
        <w:tc>
          <w:tcPr>
            <w:tcW w:w="1402" w:type="dxa"/>
            <w:vMerge/>
          </w:tcPr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</w:p>
        </w:tc>
        <w:tc>
          <w:tcPr>
            <w:tcW w:w="3415" w:type="dxa"/>
          </w:tcPr>
          <w:p w:rsidR="00A3032E" w:rsidRPr="00D534DA" w:rsidRDefault="00A3032E" w:rsidP="00A3032E">
            <w:pPr>
              <w:spacing w:after="0" w:line="240" w:lineRule="auto"/>
              <w:rPr>
                <w:rFonts w:ascii="Verdana" w:hAnsi="Verdana" w:cs="Tahoma,Bold"/>
                <w:bCs/>
                <w:sz w:val="16"/>
                <w:szCs w:val="16"/>
              </w:rPr>
            </w:pPr>
            <w:r w:rsidRPr="00D534DA">
              <w:rPr>
                <w:rFonts w:ascii="Verdana" w:hAnsi="Verdana" w:cs="Tahoma,Bold"/>
                <w:bCs/>
                <w:sz w:val="16"/>
                <w:szCs w:val="16"/>
              </w:rPr>
              <w:t>Elenco delle tipologie di procedimento svolte da ciascun</w:t>
            </w:r>
          </w:p>
          <w:p w:rsidR="00A3032E" w:rsidRPr="00D534DA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Cs/>
                <w:sz w:val="16"/>
                <w:szCs w:val="16"/>
              </w:rPr>
            </w:pPr>
            <w:r w:rsidRPr="00D534DA">
              <w:rPr>
                <w:rFonts w:ascii="Verdana" w:hAnsi="Verdana" w:cs="Tahoma,Bold"/>
                <w:bCs/>
                <w:sz w:val="16"/>
                <w:szCs w:val="16"/>
              </w:rPr>
              <w:t>ufficio di livello dirigenziale non</w:t>
            </w:r>
          </w:p>
          <w:p w:rsidR="00A3032E" w:rsidRPr="00D534DA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Cs/>
                <w:sz w:val="16"/>
                <w:szCs w:val="16"/>
              </w:rPr>
            </w:pPr>
            <w:r w:rsidRPr="00D534DA">
              <w:rPr>
                <w:rFonts w:ascii="Verdana" w:hAnsi="Verdana" w:cs="Tahoma,Bold"/>
                <w:bCs/>
                <w:sz w:val="16"/>
                <w:szCs w:val="16"/>
              </w:rPr>
              <w:t>generale, il termine per la</w:t>
            </w:r>
          </w:p>
          <w:p w:rsidR="00A3032E" w:rsidRPr="00D534DA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Cs/>
                <w:sz w:val="16"/>
                <w:szCs w:val="16"/>
              </w:rPr>
            </w:pPr>
            <w:r w:rsidRPr="00D534DA">
              <w:rPr>
                <w:rFonts w:ascii="Verdana" w:hAnsi="Verdana" w:cs="Tahoma,Bold"/>
                <w:bCs/>
                <w:sz w:val="16"/>
                <w:szCs w:val="16"/>
              </w:rPr>
              <w:t>conclusione di ciascun</w:t>
            </w:r>
          </w:p>
          <w:p w:rsidR="00A3032E" w:rsidRPr="00D534DA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Cs/>
                <w:sz w:val="16"/>
                <w:szCs w:val="16"/>
              </w:rPr>
            </w:pPr>
            <w:r w:rsidRPr="00D534DA">
              <w:rPr>
                <w:rFonts w:ascii="Verdana" w:hAnsi="Verdana" w:cs="Tahoma,Bold"/>
                <w:bCs/>
                <w:sz w:val="16"/>
                <w:szCs w:val="16"/>
              </w:rPr>
              <w:t>procedimento ed ogni altro</w:t>
            </w:r>
          </w:p>
          <w:p w:rsidR="00A3032E" w:rsidRPr="00D534DA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Cs/>
                <w:sz w:val="16"/>
                <w:szCs w:val="16"/>
              </w:rPr>
            </w:pPr>
            <w:r w:rsidRPr="00D534DA">
              <w:rPr>
                <w:rFonts w:ascii="Verdana" w:hAnsi="Verdana" w:cs="Tahoma,Bold"/>
                <w:bCs/>
                <w:sz w:val="16"/>
                <w:szCs w:val="16"/>
              </w:rPr>
              <w:t>termine procedimentale, il nome</w:t>
            </w:r>
          </w:p>
          <w:p w:rsidR="00A3032E" w:rsidRPr="00D534DA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Cs/>
                <w:sz w:val="16"/>
                <w:szCs w:val="16"/>
              </w:rPr>
            </w:pPr>
            <w:r w:rsidRPr="00D534DA">
              <w:rPr>
                <w:rFonts w:ascii="Verdana" w:hAnsi="Verdana" w:cs="Tahoma,Bold"/>
                <w:bCs/>
                <w:sz w:val="16"/>
                <w:szCs w:val="16"/>
              </w:rPr>
              <w:t>del responsabile del</w:t>
            </w:r>
          </w:p>
          <w:p w:rsidR="00A3032E" w:rsidRPr="00D534DA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Cs/>
                <w:sz w:val="16"/>
                <w:szCs w:val="16"/>
              </w:rPr>
            </w:pPr>
            <w:r w:rsidRPr="00D534DA">
              <w:rPr>
                <w:rFonts w:ascii="Verdana" w:hAnsi="Verdana" w:cs="Tahoma,Bold"/>
                <w:bCs/>
                <w:sz w:val="16"/>
                <w:szCs w:val="16"/>
              </w:rPr>
              <w:t>procedimento e l'unità</w:t>
            </w:r>
          </w:p>
          <w:p w:rsidR="00A3032E" w:rsidRPr="00D534DA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Cs/>
                <w:sz w:val="16"/>
                <w:szCs w:val="16"/>
              </w:rPr>
            </w:pPr>
            <w:r w:rsidRPr="00D534DA">
              <w:rPr>
                <w:rFonts w:ascii="Verdana" w:hAnsi="Verdana" w:cs="Tahoma,Bold"/>
                <w:bCs/>
                <w:sz w:val="16"/>
                <w:szCs w:val="16"/>
              </w:rPr>
              <w:t>organizzativa responsabile</w:t>
            </w:r>
          </w:p>
          <w:p w:rsidR="00A3032E" w:rsidRPr="00D534DA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Cs/>
                <w:sz w:val="16"/>
                <w:szCs w:val="16"/>
              </w:rPr>
            </w:pPr>
            <w:r w:rsidRPr="00D534DA">
              <w:rPr>
                <w:rFonts w:ascii="Verdana" w:hAnsi="Verdana" w:cs="Tahoma,Bold"/>
                <w:bCs/>
                <w:sz w:val="16"/>
                <w:szCs w:val="16"/>
              </w:rPr>
              <w:t>dell'istruttoria e di ogni altro</w:t>
            </w:r>
          </w:p>
          <w:p w:rsidR="00A3032E" w:rsidRPr="00D534DA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Cs/>
                <w:sz w:val="16"/>
                <w:szCs w:val="16"/>
              </w:rPr>
            </w:pPr>
            <w:r w:rsidRPr="00D534DA">
              <w:rPr>
                <w:rFonts w:ascii="Verdana" w:hAnsi="Verdana" w:cs="Tahoma,Bold"/>
                <w:bCs/>
                <w:sz w:val="16"/>
                <w:szCs w:val="16"/>
              </w:rPr>
              <w:t>adempimento procedimentale,</w:t>
            </w:r>
          </w:p>
          <w:p w:rsidR="00A3032E" w:rsidRPr="00D534DA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Cs/>
                <w:sz w:val="16"/>
                <w:szCs w:val="16"/>
              </w:rPr>
            </w:pPr>
            <w:r w:rsidRPr="00D534DA">
              <w:rPr>
                <w:rFonts w:ascii="Verdana" w:hAnsi="Verdana" w:cs="Tahoma,Bold"/>
                <w:bCs/>
                <w:sz w:val="16"/>
                <w:szCs w:val="16"/>
              </w:rPr>
              <w:t>nonchè l'adozione del</w:t>
            </w:r>
          </w:p>
          <w:p w:rsidR="00A3032E" w:rsidRPr="00D534DA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Cs/>
                <w:sz w:val="16"/>
                <w:szCs w:val="16"/>
              </w:rPr>
            </w:pPr>
            <w:r w:rsidRPr="00D534DA">
              <w:rPr>
                <w:rFonts w:ascii="Verdana" w:hAnsi="Verdana" w:cs="Tahoma,Bold"/>
                <w:bCs/>
                <w:sz w:val="16"/>
                <w:szCs w:val="16"/>
              </w:rPr>
              <w:t>provvedimento finale</w:t>
            </w:r>
          </w:p>
        </w:tc>
        <w:tc>
          <w:tcPr>
            <w:tcW w:w="1897" w:type="dxa"/>
          </w:tcPr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Art. 54 comma 1, lettera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2B1C74">
              <w:rPr>
                <w:rFonts w:ascii="Verdana" w:hAnsi="Verdana" w:cs="Tahoma"/>
                <w:sz w:val="16"/>
                <w:szCs w:val="16"/>
              </w:rPr>
              <w:t>b) del D.Lgs n. 82 del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2B1C74">
              <w:rPr>
                <w:rFonts w:ascii="Verdana" w:hAnsi="Verdana" w:cs="Tahoma"/>
                <w:sz w:val="16"/>
                <w:szCs w:val="16"/>
              </w:rPr>
              <w:t>2005</w:t>
            </w: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</w:p>
          <w:p w:rsidR="00A3032E" w:rsidRPr="00FA5070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51" w:type="dxa"/>
          </w:tcPr>
          <w:p w:rsidR="00A3032E" w:rsidRPr="002B1C74" w:rsidRDefault="00A3032E" w:rsidP="00D534DA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63" w:type="dxa"/>
          </w:tcPr>
          <w:p w:rsidR="00A3032E" w:rsidRPr="002B1C74" w:rsidRDefault="00A3032E" w:rsidP="00A3032E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Responsabile</w:t>
            </w:r>
          </w:p>
          <w:p w:rsidR="00A3032E" w:rsidRPr="002B1C74" w:rsidRDefault="00A3032E" w:rsidP="00A3032E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dell’Area di</w:t>
            </w:r>
          </w:p>
          <w:p w:rsidR="00A3032E" w:rsidRPr="002B1C74" w:rsidRDefault="00A3032E" w:rsidP="00A3032E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riferimento</w:t>
            </w:r>
          </w:p>
        </w:tc>
      </w:tr>
      <w:tr w:rsidR="00A3032E" w:rsidRPr="002B1C74" w:rsidTr="00A3032E">
        <w:tc>
          <w:tcPr>
            <w:tcW w:w="1402" w:type="dxa"/>
            <w:vMerge/>
          </w:tcPr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</w:p>
        </w:tc>
        <w:tc>
          <w:tcPr>
            <w:tcW w:w="3415" w:type="dxa"/>
          </w:tcPr>
          <w:p w:rsidR="00A3032E" w:rsidRPr="00D534DA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Cs/>
                <w:sz w:val="16"/>
                <w:szCs w:val="16"/>
              </w:rPr>
            </w:pPr>
            <w:r w:rsidRPr="00D534DA">
              <w:rPr>
                <w:rFonts w:ascii="Verdana" w:hAnsi="Verdana" w:cs="Tahoma,Bold"/>
                <w:bCs/>
                <w:sz w:val="16"/>
                <w:szCs w:val="16"/>
              </w:rPr>
              <w:t>Scadenze e modalità di</w:t>
            </w:r>
          </w:p>
          <w:p w:rsidR="00A3032E" w:rsidRPr="00D534DA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Cs/>
                <w:sz w:val="16"/>
                <w:szCs w:val="16"/>
              </w:rPr>
            </w:pPr>
            <w:r w:rsidRPr="00D534DA">
              <w:rPr>
                <w:rFonts w:ascii="Verdana" w:hAnsi="Verdana" w:cs="Tahoma,Bold"/>
                <w:bCs/>
                <w:sz w:val="16"/>
                <w:szCs w:val="16"/>
              </w:rPr>
              <w:t>adempimento dei procedimenti</w:t>
            </w:r>
          </w:p>
          <w:p w:rsidR="00A3032E" w:rsidRPr="00D534DA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Cs/>
                <w:sz w:val="16"/>
                <w:szCs w:val="16"/>
              </w:rPr>
            </w:pPr>
            <w:r w:rsidRPr="00D534DA">
              <w:rPr>
                <w:rFonts w:ascii="Verdana" w:hAnsi="Verdana" w:cs="Tahoma,Bold"/>
                <w:bCs/>
                <w:sz w:val="16"/>
                <w:szCs w:val="16"/>
              </w:rPr>
              <w:t>individuati ai sensi degli articoli</w:t>
            </w:r>
          </w:p>
          <w:p w:rsidR="00A3032E" w:rsidRPr="00D534DA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Cs/>
                <w:sz w:val="16"/>
                <w:szCs w:val="16"/>
              </w:rPr>
            </w:pPr>
            <w:r w:rsidRPr="00D534DA">
              <w:rPr>
                <w:rFonts w:ascii="Verdana" w:hAnsi="Verdana" w:cs="Tahoma,Bold"/>
                <w:bCs/>
                <w:sz w:val="16"/>
                <w:szCs w:val="16"/>
              </w:rPr>
              <w:t>2 e 4 della Legge n. 241 del 1990</w:t>
            </w:r>
          </w:p>
        </w:tc>
        <w:tc>
          <w:tcPr>
            <w:tcW w:w="1897" w:type="dxa"/>
          </w:tcPr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Art. 54 comma 1, lettera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2B1C74">
              <w:rPr>
                <w:rFonts w:ascii="Verdana" w:hAnsi="Verdana" w:cs="Tahoma"/>
                <w:sz w:val="16"/>
                <w:szCs w:val="16"/>
              </w:rPr>
              <w:t>c) del D.Lgs n. 82 del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2B1C74">
              <w:rPr>
                <w:rFonts w:ascii="Verdana" w:hAnsi="Verdana" w:cs="Tahoma"/>
                <w:sz w:val="16"/>
                <w:szCs w:val="16"/>
              </w:rPr>
              <w:t>2005</w:t>
            </w:r>
          </w:p>
          <w:p w:rsidR="00A3032E" w:rsidRPr="00FA5070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51" w:type="dxa"/>
          </w:tcPr>
          <w:p w:rsidR="00A3032E" w:rsidRPr="002B1C74" w:rsidRDefault="00A3032E" w:rsidP="00D534DA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</w:p>
        </w:tc>
        <w:tc>
          <w:tcPr>
            <w:tcW w:w="1463" w:type="dxa"/>
          </w:tcPr>
          <w:p w:rsidR="00A3032E" w:rsidRPr="002B1C74" w:rsidRDefault="00A3032E" w:rsidP="00A3032E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Responsabile</w:t>
            </w:r>
          </w:p>
          <w:p w:rsidR="00A3032E" w:rsidRPr="002B1C74" w:rsidRDefault="00A3032E" w:rsidP="00A3032E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dell’Area di</w:t>
            </w:r>
          </w:p>
          <w:p w:rsidR="00A3032E" w:rsidRPr="002B1C74" w:rsidRDefault="00A3032E" w:rsidP="00A3032E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riferimento</w:t>
            </w:r>
          </w:p>
        </w:tc>
      </w:tr>
      <w:tr w:rsidR="00A3032E" w:rsidRPr="002B1C74" w:rsidTr="00A3032E">
        <w:tc>
          <w:tcPr>
            <w:tcW w:w="1402" w:type="dxa"/>
          </w:tcPr>
          <w:p w:rsidR="00A3032E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  <w:r w:rsidRPr="002B1C74">
              <w:rPr>
                <w:rFonts w:ascii="Verdana" w:hAnsi="Verdana" w:cs="Tahoma,Bold"/>
                <w:b/>
                <w:bCs/>
                <w:sz w:val="16"/>
                <w:szCs w:val="16"/>
              </w:rPr>
              <w:t>Dati sulla</w:t>
            </w: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  <w:r w:rsidRPr="002B1C74">
              <w:rPr>
                <w:rFonts w:ascii="Verdana" w:hAnsi="Verdana" w:cs="Tahoma,Bold"/>
                <w:b/>
                <w:bCs/>
                <w:sz w:val="16"/>
                <w:szCs w:val="16"/>
              </w:rPr>
              <w:t>gestione</w:t>
            </w: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  <w:r w:rsidRPr="002B1C74">
              <w:rPr>
                <w:rFonts w:ascii="Verdana" w:hAnsi="Verdana" w:cs="Tahoma,Bold"/>
                <w:b/>
                <w:bCs/>
                <w:sz w:val="16"/>
                <w:szCs w:val="16"/>
              </w:rPr>
              <w:t>economico</w:t>
            </w: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  <w:r w:rsidRPr="002B1C74">
              <w:rPr>
                <w:rFonts w:ascii="Verdana" w:hAnsi="Verdana" w:cs="Tahoma,Bold"/>
                <w:b/>
                <w:bCs/>
                <w:sz w:val="16"/>
                <w:szCs w:val="16"/>
              </w:rPr>
              <w:t>finanziaria</w:t>
            </w: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  <w:r w:rsidRPr="002B1C74">
              <w:rPr>
                <w:rFonts w:ascii="Verdana" w:hAnsi="Verdana" w:cs="Tahoma,Bold"/>
                <w:b/>
                <w:bCs/>
                <w:sz w:val="16"/>
                <w:szCs w:val="16"/>
              </w:rPr>
              <w:lastRenderedPageBreak/>
              <w:t>dei servizi</w:t>
            </w: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  <w:r w:rsidRPr="002B1C74">
              <w:rPr>
                <w:rFonts w:ascii="Verdana" w:hAnsi="Verdana" w:cs="Tahoma,Bold"/>
                <w:b/>
                <w:bCs/>
                <w:sz w:val="16"/>
                <w:szCs w:val="16"/>
              </w:rPr>
              <w:t>pubblici</w:t>
            </w: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</w:p>
        </w:tc>
        <w:tc>
          <w:tcPr>
            <w:tcW w:w="3415" w:type="dxa"/>
          </w:tcPr>
          <w:p w:rsidR="00A3032E" w:rsidRPr="00D534DA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Cs/>
                <w:sz w:val="16"/>
                <w:szCs w:val="16"/>
              </w:rPr>
            </w:pPr>
            <w:r w:rsidRPr="00D534DA">
              <w:rPr>
                <w:rFonts w:ascii="Verdana" w:hAnsi="Verdana" w:cs="Tahoma,Bold"/>
                <w:bCs/>
                <w:sz w:val="16"/>
                <w:szCs w:val="16"/>
              </w:rPr>
              <w:lastRenderedPageBreak/>
              <w:t>Servizi erogati agli utenti finali e</w:t>
            </w:r>
          </w:p>
          <w:p w:rsidR="00A3032E" w:rsidRPr="00D534DA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Cs/>
                <w:sz w:val="16"/>
                <w:szCs w:val="16"/>
              </w:rPr>
            </w:pPr>
            <w:r w:rsidRPr="00D534DA">
              <w:rPr>
                <w:rFonts w:ascii="Verdana" w:hAnsi="Verdana" w:cs="Tahoma,Bold"/>
                <w:bCs/>
                <w:sz w:val="16"/>
                <w:szCs w:val="16"/>
              </w:rPr>
              <w:t xml:space="preserve">intermedi (ai sensi dell'art. 10, comma 5 del D.lgs 7 agosto 1997 n. 279), contabilizzazione dei loro costi ed evidenziazione dei costi effettivi e di </w:t>
            </w:r>
            <w:r w:rsidRPr="00D534DA">
              <w:rPr>
                <w:rFonts w:ascii="Verdana" w:hAnsi="Verdana" w:cs="Tahoma,Bold"/>
                <w:bCs/>
                <w:sz w:val="16"/>
                <w:szCs w:val="16"/>
              </w:rPr>
              <w:lastRenderedPageBreak/>
              <w:t>quelli imputati al personale per ogni servizio erogato, nonché il</w:t>
            </w:r>
          </w:p>
          <w:p w:rsidR="00A3032E" w:rsidRPr="00D534DA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Cs/>
                <w:sz w:val="16"/>
                <w:szCs w:val="16"/>
              </w:rPr>
            </w:pPr>
            <w:r w:rsidRPr="00D534DA">
              <w:rPr>
                <w:rFonts w:ascii="Verdana" w:hAnsi="Verdana" w:cs="Tahoma,Bold"/>
                <w:bCs/>
                <w:sz w:val="16"/>
                <w:szCs w:val="16"/>
              </w:rPr>
              <w:t>monitoraggio del loro andamento (art. 11, comma 4, del D.lgs n. 150 del 2009), da estrapolare in maniera coerente ai contenuti del Piano e della Relazione sulla performance</w:t>
            </w:r>
          </w:p>
        </w:tc>
        <w:tc>
          <w:tcPr>
            <w:tcW w:w="1897" w:type="dxa"/>
          </w:tcPr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lastRenderedPageBreak/>
              <w:t>Art. 10, comma 5 del</w:t>
            </w: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D. Lgs. 7 agosto 1997 n.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2B1C74">
              <w:rPr>
                <w:rFonts w:ascii="Verdana" w:hAnsi="Verdana" w:cs="Tahoma"/>
                <w:sz w:val="16"/>
                <w:szCs w:val="16"/>
              </w:rPr>
              <w:t>279 e art. 11, comma 4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2B1C74">
              <w:rPr>
                <w:rFonts w:ascii="Verdana" w:hAnsi="Verdana" w:cs="Tahoma"/>
                <w:sz w:val="16"/>
                <w:szCs w:val="16"/>
              </w:rPr>
              <w:t xml:space="preserve">del D. </w:t>
            </w:r>
            <w:r w:rsidRPr="002B1C74">
              <w:rPr>
                <w:rFonts w:ascii="Verdana" w:hAnsi="Verdana" w:cs="Tahoma"/>
                <w:sz w:val="16"/>
                <w:szCs w:val="16"/>
              </w:rPr>
              <w:lastRenderedPageBreak/>
              <w:t>Lgs. n. 150 del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2B1C74">
              <w:rPr>
                <w:rFonts w:ascii="Verdana" w:hAnsi="Verdana" w:cs="Tahoma"/>
                <w:sz w:val="16"/>
                <w:szCs w:val="16"/>
              </w:rPr>
              <w:t>27/10/2009</w:t>
            </w: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</w:p>
          <w:p w:rsidR="00A3032E" w:rsidRPr="00FA5070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51" w:type="dxa"/>
          </w:tcPr>
          <w:p w:rsidR="00A3032E" w:rsidRPr="002B1C74" w:rsidRDefault="00A3032E" w:rsidP="00D534DA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63" w:type="dxa"/>
          </w:tcPr>
          <w:p w:rsidR="00A3032E" w:rsidRPr="002B1C74" w:rsidRDefault="00A3032E" w:rsidP="00A3032E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Responsabile</w:t>
            </w:r>
          </w:p>
          <w:p w:rsidR="00A3032E" w:rsidRPr="002B1C74" w:rsidRDefault="00A3032E" w:rsidP="00A3032E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dell’Area di</w:t>
            </w:r>
          </w:p>
          <w:p w:rsidR="00A3032E" w:rsidRPr="002B1C74" w:rsidRDefault="00A3032E" w:rsidP="00A3032E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riferimento</w:t>
            </w:r>
          </w:p>
        </w:tc>
      </w:tr>
      <w:tr w:rsidR="00A3032E" w:rsidRPr="002B1C74" w:rsidTr="00A3032E">
        <w:tc>
          <w:tcPr>
            <w:tcW w:w="1402" w:type="dxa"/>
            <w:vMerge w:val="restart"/>
          </w:tcPr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  <w:r w:rsidRPr="002B1C74">
              <w:rPr>
                <w:rFonts w:ascii="Verdana" w:hAnsi="Verdana" w:cs="Tahoma,Bold"/>
                <w:b/>
                <w:bCs/>
                <w:sz w:val="16"/>
                <w:szCs w:val="16"/>
              </w:rPr>
              <w:lastRenderedPageBreak/>
              <w:t>Dati sulla</w:t>
            </w: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  <w:r w:rsidRPr="002B1C74">
              <w:rPr>
                <w:rFonts w:ascii="Verdana" w:hAnsi="Verdana" w:cs="Tahoma,Bold"/>
                <w:b/>
                <w:bCs/>
                <w:sz w:val="16"/>
                <w:szCs w:val="16"/>
              </w:rPr>
              <w:t>gestione dei</w:t>
            </w: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  <w:r w:rsidRPr="002B1C74">
              <w:rPr>
                <w:rFonts w:ascii="Verdana" w:hAnsi="Verdana" w:cs="Tahoma,Bold"/>
                <w:b/>
                <w:bCs/>
                <w:sz w:val="16"/>
                <w:szCs w:val="16"/>
              </w:rPr>
              <w:t>pagamenti e</w:t>
            </w: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  <w:r w:rsidRPr="002B1C74">
              <w:rPr>
                <w:rFonts w:ascii="Verdana" w:hAnsi="Verdana" w:cs="Tahoma,Bold"/>
                <w:b/>
                <w:bCs/>
                <w:sz w:val="16"/>
                <w:szCs w:val="16"/>
              </w:rPr>
              <w:t>buone prassi</w:t>
            </w: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</w:p>
        </w:tc>
        <w:tc>
          <w:tcPr>
            <w:tcW w:w="3415" w:type="dxa"/>
          </w:tcPr>
          <w:p w:rsidR="00A3032E" w:rsidRPr="00D534DA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Cs/>
                <w:sz w:val="16"/>
                <w:szCs w:val="16"/>
              </w:rPr>
            </w:pPr>
            <w:r w:rsidRPr="00D534DA">
              <w:rPr>
                <w:rFonts w:ascii="Verdana" w:hAnsi="Verdana" w:cs="Tahoma,Bold"/>
                <w:bCs/>
                <w:sz w:val="16"/>
                <w:szCs w:val="16"/>
              </w:rPr>
              <w:t>Tempi medi di pagamento relativi agli acquisti di beni, servizi e forniture (indicatore di tempestività dei pagamenti) e tempi medi di definizione dei procedimenti e di erogazione dei servizi con riferimento all'esercizio finanziario</w:t>
            </w:r>
          </w:p>
          <w:p w:rsidR="00A3032E" w:rsidRPr="00D534DA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Cs/>
                <w:sz w:val="16"/>
                <w:szCs w:val="16"/>
              </w:rPr>
            </w:pPr>
            <w:r w:rsidRPr="00D534DA">
              <w:rPr>
                <w:rFonts w:ascii="Verdana" w:hAnsi="Verdana" w:cs="Tahoma,Bold"/>
                <w:bCs/>
                <w:sz w:val="16"/>
                <w:szCs w:val="16"/>
              </w:rPr>
              <w:t>precedente</w:t>
            </w:r>
          </w:p>
          <w:p w:rsidR="00A3032E" w:rsidRPr="00D534DA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Cs/>
                <w:sz w:val="16"/>
                <w:szCs w:val="16"/>
              </w:rPr>
            </w:pPr>
          </w:p>
        </w:tc>
        <w:tc>
          <w:tcPr>
            <w:tcW w:w="1897" w:type="dxa"/>
          </w:tcPr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Articolo 23 comma 5</w:t>
            </w: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della Legge 69/2009</w:t>
            </w: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  <w:lang w:val="en-GB"/>
              </w:rPr>
            </w:pPr>
          </w:p>
        </w:tc>
        <w:tc>
          <w:tcPr>
            <w:tcW w:w="1451" w:type="dxa"/>
          </w:tcPr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Già</w:t>
            </w: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disponibile</w:t>
            </w: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63" w:type="dxa"/>
          </w:tcPr>
          <w:p w:rsidR="00A3032E" w:rsidRPr="002B1C74" w:rsidRDefault="00A3032E" w:rsidP="00A3032E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Responsabile</w:t>
            </w:r>
          </w:p>
          <w:p w:rsidR="00A3032E" w:rsidRPr="002B1C74" w:rsidRDefault="00A3032E" w:rsidP="00A3032E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dell’Area</w:t>
            </w:r>
          </w:p>
          <w:p w:rsidR="00A3032E" w:rsidRPr="002B1C74" w:rsidRDefault="00A3032E" w:rsidP="00A3032E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Finanziaria</w:t>
            </w:r>
          </w:p>
          <w:p w:rsidR="00A3032E" w:rsidRPr="002B1C74" w:rsidRDefault="00A3032E" w:rsidP="00A3032E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A3032E" w:rsidRPr="002B1C74" w:rsidTr="00A3032E">
        <w:tc>
          <w:tcPr>
            <w:tcW w:w="1402" w:type="dxa"/>
            <w:vMerge/>
          </w:tcPr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</w:p>
        </w:tc>
        <w:tc>
          <w:tcPr>
            <w:tcW w:w="3415" w:type="dxa"/>
          </w:tcPr>
          <w:p w:rsidR="00A3032E" w:rsidRPr="00D534DA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Cs/>
                <w:sz w:val="16"/>
                <w:szCs w:val="16"/>
              </w:rPr>
            </w:pPr>
            <w:r w:rsidRPr="00D534DA">
              <w:rPr>
                <w:rFonts w:ascii="Verdana" w:hAnsi="Verdana" w:cs="Tahoma,Bold"/>
                <w:bCs/>
                <w:sz w:val="16"/>
                <w:szCs w:val="16"/>
              </w:rPr>
              <w:t>Buone prassi in ordine ai tempi</w:t>
            </w:r>
          </w:p>
          <w:p w:rsidR="00A3032E" w:rsidRPr="00D534DA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Cs/>
                <w:sz w:val="16"/>
                <w:szCs w:val="16"/>
              </w:rPr>
            </w:pPr>
            <w:r w:rsidRPr="00D534DA">
              <w:rPr>
                <w:rFonts w:ascii="Verdana" w:hAnsi="Verdana" w:cs="Tahoma,Bold"/>
                <w:bCs/>
                <w:sz w:val="16"/>
                <w:szCs w:val="16"/>
              </w:rPr>
              <w:t>per l'adozione dei provvedimenti e l'erogazione dei</w:t>
            </w:r>
          </w:p>
          <w:p w:rsidR="00A3032E" w:rsidRPr="00D534DA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Cs/>
                <w:sz w:val="16"/>
                <w:szCs w:val="16"/>
              </w:rPr>
            </w:pPr>
            <w:r w:rsidRPr="00D534DA">
              <w:rPr>
                <w:rFonts w:ascii="Verdana" w:hAnsi="Verdana" w:cs="Tahoma,Bold"/>
                <w:bCs/>
                <w:sz w:val="16"/>
                <w:szCs w:val="16"/>
              </w:rPr>
              <w:t>servizi al pubblico</w:t>
            </w:r>
          </w:p>
        </w:tc>
        <w:tc>
          <w:tcPr>
            <w:tcW w:w="1897" w:type="dxa"/>
          </w:tcPr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Articolo 23 commi 1 e 2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2B1C74">
              <w:rPr>
                <w:rFonts w:ascii="Verdana" w:hAnsi="Verdana" w:cs="Tahoma"/>
                <w:sz w:val="16"/>
                <w:szCs w:val="16"/>
              </w:rPr>
              <w:t>della Legge 69/2009</w:t>
            </w:r>
          </w:p>
          <w:p w:rsidR="00A3032E" w:rsidRPr="00FA5070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51" w:type="dxa"/>
          </w:tcPr>
          <w:p w:rsidR="00A3032E" w:rsidRPr="002B1C74" w:rsidRDefault="00A3032E" w:rsidP="00D534DA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63" w:type="dxa"/>
          </w:tcPr>
          <w:p w:rsidR="00A3032E" w:rsidRPr="002B1C74" w:rsidRDefault="00A3032E" w:rsidP="00A3032E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Responsabile</w:t>
            </w:r>
          </w:p>
          <w:p w:rsidR="00A3032E" w:rsidRPr="002B1C74" w:rsidRDefault="00A3032E" w:rsidP="00A3032E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dell’Area di</w:t>
            </w:r>
          </w:p>
          <w:p w:rsidR="00A3032E" w:rsidRPr="002B1C74" w:rsidRDefault="00A3032E" w:rsidP="00A3032E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riferimento</w:t>
            </w:r>
          </w:p>
          <w:p w:rsidR="00A3032E" w:rsidRPr="002B1C74" w:rsidRDefault="00A3032E" w:rsidP="00A3032E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A3032E" w:rsidRPr="002B1C74" w:rsidTr="00A3032E">
        <w:tc>
          <w:tcPr>
            <w:tcW w:w="1402" w:type="dxa"/>
          </w:tcPr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  <w:r w:rsidRPr="002B1C74">
              <w:rPr>
                <w:rFonts w:ascii="Verdana" w:hAnsi="Verdana" w:cs="Tahoma,Bold"/>
                <w:b/>
                <w:bCs/>
                <w:sz w:val="16"/>
                <w:szCs w:val="16"/>
              </w:rPr>
              <w:t>Dati su</w:t>
            </w: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  <w:r w:rsidRPr="002B1C74">
              <w:rPr>
                <w:rFonts w:ascii="Verdana" w:hAnsi="Verdana" w:cs="Tahoma,Bold"/>
                <w:b/>
                <w:bCs/>
                <w:sz w:val="16"/>
                <w:szCs w:val="16"/>
              </w:rPr>
              <w:t>sovvenzioni,</w:t>
            </w: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  <w:r w:rsidRPr="002B1C74">
              <w:rPr>
                <w:rFonts w:ascii="Verdana" w:hAnsi="Verdana" w:cs="Tahoma,Bold"/>
                <w:b/>
                <w:bCs/>
                <w:sz w:val="16"/>
                <w:szCs w:val="16"/>
              </w:rPr>
              <w:t>contributi,</w:t>
            </w: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  <w:r w:rsidRPr="002B1C74">
              <w:rPr>
                <w:rFonts w:ascii="Verdana" w:hAnsi="Verdana" w:cs="Tahoma,Bold"/>
                <w:b/>
                <w:bCs/>
                <w:sz w:val="16"/>
                <w:szCs w:val="16"/>
              </w:rPr>
              <w:t>crediti,</w:t>
            </w: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  <w:r w:rsidRPr="002B1C74">
              <w:rPr>
                <w:rFonts w:ascii="Verdana" w:hAnsi="Verdana" w:cs="Tahoma,Bold"/>
                <w:b/>
                <w:bCs/>
                <w:sz w:val="16"/>
                <w:szCs w:val="16"/>
              </w:rPr>
              <w:t>sussidi e</w:t>
            </w: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  <w:r w:rsidRPr="002B1C74">
              <w:rPr>
                <w:rFonts w:ascii="Verdana" w:hAnsi="Verdana" w:cs="Tahoma,Bold"/>
                <w:b/>
                <w:bCs/>
                <w:sz w:val="16"/>
                <w:szCs w:val="16"/>
              </w:rPr>
              <w:t>benefici di</w:t>
            </w: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  <w:r w:rsidRPr="002B1C74">
              <w:rPr>
                <w:rFonts w:ascii="Verdana" w:hAnsi="Verdana" w:cs="Tahoma,Bold"/>
                <w:b/>
                <w:bCs/>
                <w:sz w:val="16"/>
                <w:szCs w:val="16"/>
              </w:rPr>
              <w:t>natura econ.</w:t>
            </w: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</w:p>
        </w:tc>
        <w:tc>
          <w:tcPr>
            <w:tcW w:w="3415" w:type="dxa"/>
          </w:tcPr>
          <w:p w:rsidR="00A3032E" w:rsidRPr="00D534DA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Cs/>
                <w:sz w:val="16"/>
                <w:szCs w:val="16"/>
              </w:rPr>
            </w:pPr>
            <w:r w:rsidRPr="00D534DA">
              <w:rPr>
                <w:rFonts w:ascii="Verdana" w:hAnsi="Verdana" w:cs="Tahoma,Bold"/>
                <w:bCs/>
                <w:sz w:val="16"/>
                <w:szCs w:val="16"/>
              </w:rPr>
              <w:t>Albo dei beneficiari di provvidenze di natura economica</w:t>
            </w:r>
          </w:p>
        </w:tc>
        <w:tc>
          <w:tcPr>
            <w:tcW w:w="1897" w:type="dxa"/>
          </w:tcPr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D.P.R. n. 118 del 2000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2B1C74">
              <w:rPr>
                <w:rFonts w:ascii="Verdana" w:hAnsi="Verdana" w:cs="Tahoma"/>
                <w:sz w:val="16"/>
                <w:szCs w:val="16"/>
              </w:rPr>
              <w:t>art. 1 e 2</w:t>
            </w:r>
          </w:p>
          <w:p w:rsidR="00A3032E" w:rsidRPr="00FA5070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51" w:type="dxa"/>
          </w:tcPr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Già</w:t>
            </w: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disponibile</w:t>
            </w: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63" w:type="dxa"/>
          </w:tcPr>
          <w:p w:rsidR="00A3032E" w:rsidRPr="002B1C74" w:rsidRDefault="00A3032E" w:rsidP="00A3032E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Responsabile</w:t>
            </w:r>
          </w:p>
          <w:p w:rsidR="00A3032E" w:rsidRPr="002B1C74" w:rsidRDefault="00A3032E" w:rsidP="00A3032E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dell’Area di</w:t>
            </w:r>
          </w:p>
          <w:p w:rsidR="00A3032E" w:rsidRPr="002B1C74" w:rsidRDefault="00A3032E" w:rsidP="00A3032E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riferimento</w:t>
            </w:r>
          </w:p>
        </w:tc>
      </w:tr>
      <w:tr w:rsidR="00A3032E" w:rsidRPr="002B1C74" w:rsidTr="00A3032E">
        <w:tc>
          <w:tcPr>
            <w:tcW w:w="1402" w:type="dxa"/>
          </w:tcPr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  <w:r w:rsidRPr="002B1C74">
              <w:rPr>
                <w:rFonts w:ascii="Verdana" w:hAnsi="Verdana" w:cs="Tahoma,Bold"/>
                <w:b/>
                <w:bCs/>
                <w:sz w:val="16"/>
                <w:szCs w:val="16"/>
              </w:rPr>
              <w:t>Dati sul</w:t>
            </w: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  <w:r w:rsidRPr="002B1C74">
              <w:rPr>
                <w:rFonts w:ascii="Verdana" w:hAnsi="Verdana" w:cs="Tahoma,Bold"/>
                <w:b/>
                <w:bCs/>
                <w:sz w:val="16"/>
                <w:szCs w:val="16"/>
              </w:rPr>
              <w:t>public</w:t>
            </w: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  <w:r w:rsidRPr="002B1C74">
              <w:rPr>
                <w:rFonts w:ascii="Verdana" w:hAnsi="Verdana" w:cs="Tahoma,Bold"/>
                <w:b/>
                <w:bCs/>
                <w:sz w:val="16"/>
                <w:szCs w:val="16"/>
              </w:rPr>
              <w:t>procurement</w:t>
            </w: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</w:p>
        </w:tc>
        <w:tc>
          <w:tcPr>
            <w:tcW w:w="3415" w:type="dxa"/>
          </w:tcPr>
          <w:p w:rsidR="00A3032E" w:rsidRPr="00D534DA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Cs/>
                <w:sz w:val="16"/>
                <w:szCs w:val="16"/>
              </w:rPr>
            </w:pPr>
            <w:r w:rsidRPr="00D534DA">
              <w:rPr>
                <w:rFonts w:ascii="Verdana" w:hAnsi="Verdana" w:cs="Tahoma,Bold"/>
                <w:bCs/>
                <w:sz w:val="16"/>
                <w:szCs w:val="16"/>
              </w:rPr>
              <w:t>Dati previsti dal Codice dei contratti pubblici di lavori, servizi e forniture</w:t>
            </w:r>
          </w:p>
        </w:tc>
        <w:tc>
          <w:tcPr>
            <w:tcW w:w="1897" w:type="dxa"/>
          </w:tcPr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FA5070">
              <w:rPr>
                <w:rFonts w:ascii="Verdana" w:hAnsi="Verdana" w:cs="Tahoma"/>
                <w:sz w:val="16"/>
                <w:szCs w:val="16"/>
              </w:rPr>
              <w:t xml:space="preserve">Art. 7 del D. Lgs n. 163 </w:t>
            </w:r>
            <w:r w:rsidRPr="002B1C74">
              <w:rPr>
                <w:rFonts w:ascii="Verdana" w:hAnsi="Verdana" w:cs="Tahoma"/>
                <w:sz w:val="16"/>
                <w:szCs w:val="16"/>
              </w:rPr>
              <w:t>del 2006</w:t>
            </w: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</w:p>
          <w:p w:rsidR="00A3032E" w:rsidRPr="00FA5070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51" w:type="dxa"/>
          </w:tcPr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Già</w:t>
            </w: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disponibile</w:t>
            </w: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63" w:type="dxa"/>
          </w:tcPr>
          <w:p w:rsidR="00A3032E" w:rsidRPr="002B1C74" w:rsidRDefault="00A3032E" w:rsidP="00A3032E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Responsabile</w:t>
            </w:r>
          </w:p>
          <w:p w:rsidR="00A3032E" w:rsidRPr="002B1C74" w:rsidRDefault="00A3032E" w:rsidP="00A3032E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dell’Area di</w:t>
            </w:r>
          </w:p>
          <w:p w:rsidR="00A3032E" w:rsidRPr="002B1C74" w:rsidRDefault="00A3032E" w:rsidP="00A3032E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riferimento</w:t>
            </w:r>
          </w:p>
        </w:tc>
      </w:tr>
      <w:tr w:rsidR="00A3032E" w:rsidRPr="002B1C74" w:rsidTr="00A3032E">
        <w:tc>
          <w:tcPr>
            <w:tcW w:w="1402" w:type="dxa"/>
            <w:vMerge w:val="restart"/>
          </w:tcPr>
          <w:p w:rsidR="00A3032E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  <w:r w:rsidRPr="002B1C74">
              <w:rPr>
                <w:rFonts w:ascii="Verdana" w:hAnsi="Verdana" w:cs="Tahoma,Bold"/>
                <w:b/>
                <w:bCs/>
                <w:sz w:val="16"/>
                <w:szCs w:val="16"/>
              </w:rPr>
              <w:t>Società</w:t>
            </w: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  <w:r w:rsidRPr="002B1C74">
              <w:rPr>
                <w:rFonts w:ascii="Verdana" w:hAnsi="Verdana" w:cs="Tahoma,Bold"/>
                <w:b/>
                <w:bCs/>
                <w:sz w:val="16"/>
                <w:szCs w:val="16"/>
              </w:rPr>
              <w:t>controllate o</w:t>
            </w: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  <w:r w:rsidRPr="002B1C74">
              <w:rPr>
                <w:rFonts w:ascii="Verdana" w:hAnsi="Verdana" w:cs="Tahoma,Bold"/>
                <w:b/>
                <w:bCs/>
                <w:sz w:val="16"/>
                <w:szCs w:val="16"/>
              </w:rPr>
              <w:t>partecipate</w:t>
            </w:r>
          </w:p>
        </w:tc>
        <w:tc>
          <w:tcPr>
            <w:tcW w:w="3415" w:type="dxa"/>
          </w:tcPr>
          <w:p w:rsidR="00A3032E" w:rsidRPr="00D534DA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Cs/>
                <w:sz w:val="16"/>
                <w:szCs w:val="16"/>
              </w:rPr>
            </w:pPr>
            <w:r w:rsidRPr="00D534DA">
              <w:rPr>
                <w:rFonts w:ascii="Verdana" w:hAnsi="Verdana" w:cs="Tahoma,Bold"/>
                <w:bCs/>
                <w:sz w:val="16"/>
                <w:szCs w:val="16"/>
              </w:rPr>
              <w:t>Incarichi di amministrazione in società di capitali conferiti dal Comune</w:t>
            </w:r>
          </w:p>
        </w:tc>
        <w:tc>
          <w:tcPr>
            <w:tcW w:w="1897" w:type="dxa"/>
          </w:tcPr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Legge n. 296 del</w:t>
            </w: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27/12/2006 art. 1</w:t>
            </w: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comma 735</w:t>
            </w:r>
          </w:p>
          <w:p w:rsidR="00A3032E" w:rsidRPr="00A3032E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51" w:type="dxa"/>
          </w:tcPr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Già</w:t>
            </w: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disponibile</w:t>
            </w: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63" w:type="dxa"/>
          </w:tcPr>
          <w:p w:rsidR="00A3032E" w:rsidRPr="002B1C74" w:rsidRDefault="00A3032E" w:rsidP="00A3032E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Responsabile</w:t>
            </w:r>
          </w:p>
          <w:p w:rsidR="00A3032E" w:rsidRPr="002B1C74" w:rsidRDefault="00A3032E" w:rsidP="00A3032E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dell’Area</w:t>
            </w:r>
          </w:p>
          <w:p w:rsidR="00A3032E" w:rsidRPr="002B1C74" w:rsidRDefault="00A3032E" w:rsidP="00A3032E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Finanziaria</w:t>
            </w:r>
          </w:p>
          <w:p w:rsidR="00A3032E" w:rsidRPr="002B1C74" w:rsidRDefault="00A3032E" w:rsidP="00A3032E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A3032E" w:rsidRPr="002B1C74" w:rsidTr="00A3032E">
        <w:tc>
          <w:tcPr>
            <w:tcW w:w="1402" w:type="dxa"/>
            <w:vMerge/>
          </w:tcPr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/>
                <w:bCs/>
                <w:sz w:val="16"/>
                <w:szCs w:val="16"/>
              </w:rPr>
            </w:pPr>
          </w:p>
        </w:tc>
        <w:tc>
          <w:tcPr>
            <w:tcW w:w="3415" w:type="dxa"/>
          </w:tcPr>
          <w:p w:rsidR="00A3032E" w:rsidRPr="00D534DA" w:rsidRDefault="00A3032E" w:rsidP="00A3032E">
            <w:pPr>
              <w:spacing w:after="0" w:line="240" w:lineRule="auto"/>
              <w:rPr>
                <w:rFonts w:ascii="Verdana" w:hAnsi="Verdana" w:cs="Tahoma,Bold"/>
                <w:bCs/>
                <w:sz w:val="16"/>
                <w:szCs w:val="16"/>
              </w:rPr>
            </w:pPr>
            <w:r w:rsidRPr="00D534DA">
              <w:rPr>
                <w:rFonts w:ascii="Verdana" w:hAnsi="Verdana" w:cs="Tahoma,Bold"/>
                <w:bCs/>
                <w:sz w:val="16"/>
                <w:szCs w:val="16"/>
              </w:rPr>
              <w:t>Obblighi trasparenza per le società a partecipazione pubblica. Pubblicazione dell'elenco delle società di cui l'Ente detiene, direttamente o indirettamente, quote di partecipazione anche minoritaria indicandone l'entità,</w:t>
            </w:r>
          </w:p>
          <w:p w:rsidR="00A3032E" w:rsidRPr="00D534DA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Cs/>
                <w:sz w:val="16"/>
                <w:szCs w:val="16"/>
              </w:rPr>
            </w:pPr>
            <w:r w:rsidRPr="00D534DA">
              <w:rPr>
                <w:rFonts w:ascii="Verdana" w:hAnsi="Verdana" w:cs="Tahoma,Bold"/>
                <w:bCs/>
                <w:sz w:val="16"/>
                <w:szCs w:val="16"/>
              </w:rPr>
              <w:t>nonché una rappresentazione</w:t>
            </w:r>
          </w:p>
          <w:p w:rsidR="00A3032E" w:rsidRPr="00D534DA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Cs/>
                <w:sz w:val="16"/>
                <w:szCs w:val="16"/>
              </w:rPr>
            </w:pPr>
            <w:r w:rsidRPr="00D534DA">
              <w:rPr>
                <w:rFonts w:ascii="Verdana" w:hAnsi="Verdana" w:cs="Tahoma,Bold"/>
                <w:bCs/>
                <w:sz w:val="16"/>
                <w:szCs w:val="16"/>
              </w:rPr>
              <w:t>grafica che evidenzia i</w:t>
            </w:r>
          </w:p>
          <w:p w:rsidR="00A3032E" w:rsidRPr="00D534DA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Cs/>
                <w:sz w:val="16"/>
                <w:szCs w:val="16"/>
              </w:rPr>
            </w:pPr>
            <w:r w:rsidRPr="00D534DA">
              <w:rPr>
                <w:rFonts w:ascii="Verdana" w:hAnsi="Verdana" w:cs="Tahoma,Bold"/>
                <w:bCs/>
                <w:sz w:val="16"/>
                <w:szCs w:val="16"/>
              </w:rPr>
              <w:t>collegamenti tra l'ente e le società e indicando se, nell'ultimo triennio dalla pubblicazione, le singole società hanno raggiunto il pareggio di bilancio.</w:t>
            </w:r>
          </w:p>
          <w:p w:rsidR="00A3032E" w:rsidRPr="00D534DA" w:rsidRDefault="00A3032E" w:rsidP="00A3032E">
            <w:pPr>
              <w:spacing w:after="0" w:line="240" w:lineRule="auto"/>
              <w:jc w:val="both"/>
              <w:rPr>
                <w:rFonts w:ascii="Verdana" w:hAnsi="Verdana" w:cs="Tahoma,Bold"/>
                <w:bCs/>
                <w:sz w:val="16"/>
                <w:szCs w:val="16"/>
              </w:rPr>
            </w:pPr>
          </w:p>
        </w:tc>
        <w:tc>
          <w:tcPr>
            <w:tcW w:w="1897" w:type="dxa"/>
          </w:tcPr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Art. 8 del D.lgs n. 98 del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2B1C74">
              <w:rPr>
                <w:rFonts w:ascii="Verdana" w:hAnsi="Verdana" w:cs="Tahoma"/>
                <w:sz w:val="16"/>
                <w:szCs w:val="16"/>
              </w:rPr>
              <w:t>6/7/2011</w:t>
            </w:r>
          </w:p>
          <w:p w:rsidR="00A3032E" w:rsidRPr="00FA5070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51" w:type="dxa"/>
          </w:tcPr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Già</w:t>
            </w: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disponibile</w:t>
            </w:r>
          </w:p>
          <w:p w:rsidR="00A3032E" w:rsidRPr="002B1C74" w:rsidRDefault="00A3032E" w:rsidP="00A3032E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63" w:type="dxa"/>
          </w:tcPr>
          <w:p w:rsidR="00A3032E" w:rsidRPr="002B1C74" w:rsidRDefault="00A3032E" w:rsidP="00A3032E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Responsabile</w:t>
            </w:r>
          </w:p>
          <w:p w:rsidR="00A3032E" w:rsidRPr="002B1C74" w:rsidRDefault="00A3032E" w:rsidP="00A3032E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dell’Area</w:t>
            </w:r>
          </w:p>
          <w:p w:rsidR="00A3032E" w:rsidRPr="002B1C74" w:rsidRDefault="00A3032E" w:rsidP="00A3032E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2B1C74">
              <w:rPr>
                <w:rFonts w:ascii="Verdana" w:hAnsi="Verdana" w:cs="Tahoma"/>
                <w:sz w:val="16"/>
                <w:szCs w:val="16"/>
              </w:rPr>
              <w:t>Finanziaria</w:t>
            </w:r>
          </w:p>
          <w:p w:rsidR="00A3032E" w:rsidRPr="002B1C74" w:rsidRDefault="00A3032E" w:rsidP="00A3032E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</w:tr>
    </w:tbl>
    <w:p w:rsidR="00A3032E" w:rsidRPr="00A52147" w:rsidRDefault="00A3032E" w:rsidP="00A3032E">
      <w:pPr>
        <w:spacing w:after="0" w:line="240" w:lineRule="auto"/>
        <w:jc w:val="both"/>
        <w:rPr>
          <w:rFonts w:ascii="Verdana" w:hAnsi="Verdana" w:cs="Tahoma,Bold"/>
          <w:b/>
          <w:bCs/>
          <w:sz w:val="20"/>
          <w:szCs w:val="20"/>
        </w:rPr>
      </w:pPr>
    </w:p>
    <w:p w:rsidR="00A3032E" w:rsidRPr="00A52147" w:rsidRDefault="00A3032E" w:rsidP="00A3032E">
      <w:pPr>
        <w:spacing w:after="0" w:line="240" w:lineRule="auto"/>
        <w:jc w:val="both"/>
        <w:rPr>
          <w:rFonts w:ascii="Verdana" w:hAnsi="Verdana" w:cs="Tahoma,Bold"/>
          <w:b/>
          <w:bCs/>
          <w:sz w:val="20"/>
          <w:szCs w:val="20"/>
        </w:rPr>
      </w:pPr>
    </w:p>
    <w:p w:rsidR="00A3032E" w:rsidRDefault="00A3032E" w:rsidP="00A3032E">
      <w:pPr>
        <w:spacing w:after="0" w:line="240" w:lineRule="auto"/>
        <w:jc w:val="both"/>
        <w:rPr>
          <w:rFonts w:ascii="Verdana" w:hAnsi="Verdana" w:cs="Tahoma,Bold"/>
          <w:b/>
          <w:bCs/>
          <w:sz w:val="20"/>
          <w:szCs w:val="20"/>
        </w:rPr>
      </w:pPr>
    </w:p>
    <w:p w:rsidR="00A3032E" w:rsidRPr="00A52147" w:rsidRDefault="00A3032E" w:rsidP="00A3032E">
      <w:pPr>
        <w:spacing w:after="0" w:line="240" w:lineRule="auto"/>
        <w:jc w:val="center"/>
        <w:rPr>
          <w:rFonts w:ascii="Verdana" w:hAnsi="Verdana" w:cs="Tahoma,Bold"/>
          <w:b/>
          <w:bCs/>
          <w:sz w:val="20"/>
          <w:szCs w:val="20"/>
        </w:rPr>
      </w:pPr>
      <w:r w:rsidRPr="00A52147">
        <w:rPr>
          <w:rFonts w:ascii="Verdana" w:hAnsi="Verdana" w:cs="Tahoma,Bold"/>
          <w:b/>
          <w:bCs/>
          <w:sz w:val="20"/>
          <w:szCs w:val="20"/>
        </w:rPr>
        <w:t>4. P</w:t>
      </w:r>
      <w:r>
        <w:rPr>
          <w:rFonts w:ascii="Verdana" w:hAnsi="Verdana" w:cs="Tahoma,Bold"/>
          <w:b/>
          <w:bCs/>
          <w:sz w:val="20"/>
          <w:szCs w:val="20"/>
        </w:rPr>
        <w:t>iano della performance</w:t>
      </w:r>
    </w:p>
    <w:p w:rsidR="00A3032E" w:rsidRDefault="00A3032E" w:rsidP="00A3032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A3032E" w:rsidRPr="00A52147" w:rsidRDefault="00A3032E" w:rsidP="00A3032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A52147">
        <w:rPr>
          <w:rFonts w:ascii="Verdana" w:hAnsi="Verdana" w:cs="Tahoma"/>
          <w:sz w:val="20"/>
          <w:szCs w:val="20"/>
        </w:rPr>
        <w:t>Il Programma triennale della trasparenza è strettamente connesso al Piano della</w:t>
      </w:r>
      <w:r>
        <w:rPr>
          <w:rFonts w:ascii="Verdana" w:hAnsi="Verdana" w:cs="Tahoma"/>
          <w:sz w:val="20"/>
          <w:szCs w:val="20"/>
        </w:rPr>
        <w:t xml:space="preserve"> </w:t>
      </w:r>
      <w:r w:rsidRPr="00A52147">
        <w:rPr>
          <w:rFonts w:ascii="Verdana" w:hAnsi="Verdana" w:cs="Tahoma"/>
          <w:sz w:val="20"/>
          <w:szCs w:val="20"/>
        </w:rPr>
        <w:t>Performance nel quale devono essere individuati con chiarezza obiettivi, indicatori, criteri</w:t>
      </w:r>
      <w:r>
        <w:rPr>
          <w:rFonts w:ascii="Verdana" w:hAnsi="Verdana" w:cs="Tahoma"/>
          <w:sz w:val="20"/>
          <w:szCs w:val="20"/>
        </w:rPr>
        <w:t xml:space="preserve"> </w:t>
      </w:r>
      <w:r w:rsidRPr="00A52147">
        <w:rPr>
          <w:rFonts w:ascii="Verdana" w:hAnsi="Verdana" w:cs="Tahoma"/>
          <w:sz w:val="20"/>
          <w:szCs w:val="20"/>
        </w:rPr>
        <w:t>di monitoraggio, valutazione e rendicontazione dell’attività della pubblica amministrazione.</w:t>
      </w:r>
    </w:p>
    <w:p w:rsidR="00A3032E" w:rsidRPr="00A52147" w:rsidRDefault="00A3032E" w:rsidP="00A3032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A52147">
        <w:rPr>
          <w:rFonts w:ascii="Verdana" w:hAnsi="Verdana" w:cs="Tahoma"/>
          <w:sz w:val="20"/>
          <w:szCs w:val="20"/>
        </w:rPr>
        <w:t>La pubblicazione on line di determinate informazioni consente al cittadino di valutare e</w:t>
      </w:r>
      <w:r>
        <w:rPr>
          <w:rFonts w:ascii="Verdana" w:hAnsi="Verdana" w:cs="Tahoma"/>
          <w:sz w:val="20"/>
          <w:szCs w:val="20"/>
        </w:rPr>
        <w:t xml:space="preserve"> </w:t>
      </w:r>
      <w:r w:rsidRPr="00A52147">
        <w:rPr>
          <w:rFonts w:ascii="Verdana" w:hAnsi="Verdana" w:cs="Tahoma"/>
          <w:sz w:val="20"/>
          <w:szCs w:val="20"/>
        </w:rPr>
        <w:t>conoscere effettivamente l’operato pubblico, agevolando la sua partecipazione e il suo</w:t>
      </w:r>
      <w:r>
        <w:rPr>
          <w:rFonts w:ascii="Verdana" w:hAnsi="Verdana" w:cs="Tahoma"/>
          <w:sz w:val="20"/>
          <w:szCs w:val="20"/>
        </w:rPr>
        <w:t xml:space="preserve"> </w:t>
      </w:r>
      <w:r w:rsidRPr="00A52147">
        <w:rPr>
          <w:rFonts w:ascii="Verdana" w:hAnsi="Verdana" w:cs="Tahoma"/>
          <w:sz w:val="20"/>
          <w:szCs w:val="20"/>
        </w:rPr>
        <w:t>coinvolgimento nell’attività pubblica</w:t>
      </w:r>
      <w:r>
        <w:rPr>
          <w:rFonts w:ascii="Verdana" w:hAnsi="Verdana" w:cs="Tahoma"/>
          <w:sz w:val="20"/>
          <w:szCs w:val="20"/>
        </w:rPr>
        <w:t xml:space="preserve"> (“</w:t>
      </w:r>
      <w:r w:rsidRPr="00A52147">
        <w:rPr>
          <w:rFonts w:ascii="Verdana" w:hAnsi="Verdana" w:cs="Tahoma"/>
          <w:sz w:val="20"/>
          <w:szCs w:val="20"/>
        </w:rPr>
        <w:t>Le amministrazioni pubbliche garantiscono la massima trasparenza in ogni fase del ciclo</w:t>
      </w:r>
      <w:r>
        <w:rPr>
          <w:rFonts w:ascii="Verdana" w:hAnsi="Verdana" w:cs="Tahoma"/>
          <w:sz w:val="20"/>
          <w:szCs w:val="20"/>
        </w:rPr>
        <w:t xml:space="preserve"> </w:t>
      </w:r>
      <w:r w:rsidRPr="00A52147">
        <w:rPr>
          <w:rFonts w:ascii="Verdana" w:hAnsi="Verdana" w:cs="Tahoma"/>
          <w:sz w:val="20"/>
          <w:szCs w:val="20"/>
        </w:rPr>
        <w:t>di gestione della performance”</w:t>
      </w:r>
      <w:r>
        <w:rPr>
          <w:rFonts w:ascii="Verdana" w:hAnsi="Verdana" w:cs="Tahoma"/>
          <w:sz w:val="20"/>
          <w:szCs w:val="20"/>
        </w:rPr>
        <w:t xml:space="preserve">, </w:t>
      </w:r>
      <w:r w:rsidRPr="00A52147">
        <w:rPr>
          <w:rFonts w:ascii="Verdana" w:hAnsi="Verdana" w:cs="Tahoma"/>
          <w:sz w:val="20"/>
          <w:szCs w:val="20"/>
        </w:rPr>
        <w:t>art. 11</w:t>
      </w:r>
      <w:r>
        <w:rPr>
          <w:rFonts w:ascii="Verdana" w:hAnsi="Verdana" w:cs="Tahoma"/>
          <w:sz w:val="20"/>
          <w:szCs w:val="20"/>
        </w:rPr>
        <w:t xml:space="preserve">, c. </w:t>
      </w:r>
      <w:r w:rsidRPr="00A52147">
        <w:rPr>
          <w:rFonts w:ascii="Verdana" w:hAnsi="Verdana" w:cs="Tahoma"/>
          <w:sz w:val="20"/>
          <w:szCs w:val="20"/>
        </w:rPr>
        <w:t>3</w:t>
      </w:r>
      <w:r>
        <w:rPr>
          <w:rFonts w:ascii="Verdana" w:hAnsi="Verdana" w:cs="Tahoma"/>
          <w:sz w:val="20"/>
          <w:szCs w:val="20"/>
        </w:rPr>
        <w:t>,</w:t>
      </w:r>
      <w:r w:rsidRPr="00A52147">
        <w:rPr>
          <w:rFonts w:ascii="Verdana" w:hAnsi="Verdana" w:cs="Tahoma"/>
          <w:sz w:val="20"/>
          <w:szCs w:val="20"/>
        </w:rPr>
        <w:t xml:space="preserve"> D.Lgs. 150/2009).</w:t>
      </w:r>
    </w:p>
    <w:p w:rsidR="00A3032E" w:rsidRPr="00A52147" w:rsidRDefault="00A3032E" w:rsidP="00A3032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A52147">
        <w:rPr>
          <w:rFonts w:ascii="Verdana" w:hAnsi="Verdana" w:cs="Tahoma"/>
          <w:sz w:val="20"/>
          <w:szCs w:val="20"/>
        </w:rPr>
        <w:t>Il Piano della Performance è costituito dai documenti programmatori attualmente vigenti e</w:t>
      </w:r>
      <w:r>
        <w:rPr>
          <w:rFonts w:ascii="Verdana" w:hAnsi="Verdana" w:cs="Tahoma"/>
          <w:sz w:val="20"/>
          <w:szCs w:val="20"/>
        </w:rPr>
        <w:t xml:space="preserve"> </w:t>
      </w:r>
      <w:r w:rsidRPr="00A52147">
        <w:rPr>
          <w:rFonts w:ascii="Verdana" w:hAnsi="Verdana" w:cs="Tahoma"/>
          <w:sz w:val="20"/>
          <w:szCs w:val="20"/>
        </w:rPr>
        <w:t>obbligatori ai sensi del D.Lgs n. 267/2000:</w:t>
      </w:r>
    </w:p>
    <w:p w:rsidR="00A3032E" w:rsidRPr="00A52147" w:rsidRDefault="00A3032E" w:rsidP="00A3032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A52147">
        <w:rPr>
          <w:rFonts w:ascii="Verdana" w:hAnsi="Verdana" w:cs="Symbol"/>
          <w:sz w:val="20"/>
          <w:szCs w:val="20"/>
        </w:rPr>
        <w:t xml:space="preserve">·  </w:t>
      </w:r>
      <w:r w:rsidRPr="00A52147">
        <w:rPr>
          <w:rFonts w:ascii="Verdana" w:hAnsi="Verdana" w:cs="Tahoma"/>
          <w:sz w:val="20"/>
          <w:szCs w:val="20"/>
        </w:rPr>
        <w:t>Relazione previsionale e programmatica</w:t>
      </w:r>
    </w:p>
    <w:p w:rsidR="00A3032E" w:rsidRPr="00A52147" w:rsidRDefault="00A3032E" w:rsidP="00A3032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A52147">
        <w:rPr>
          <w:rFonts w:ascii="Verdana" w:hAnsi="Verdana" w:cs="Symbol"/>
          <w:sz w:val="20"/>
          <w:szCs w:val="20"/>
        </w:rPr>
        <w:t xml:space="preserve">·  </w:t>
      </w:r>
      <w:r w:rsidRPr="00A52147">
        <w:rPr>
          <w:rFonts w:ascii="Verdana" w:hAnsi="Verdana" w:cs="Tahoma"/>
          <w:sz w:val="20"/>
          <w:szCs w:val="20"/>
        </w:rPr>
        <w:t>Bilancio pluriennale</w:t>
      </w:r>
    </w:p>
    <w:p w:rsidR="00A3032E" w:rsidRPr="00A52147" w:rsidRDefault="00A3032E" w:rsidP="00A3032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A52147">
        <w:rPr>
          <w:rFonts w:ascii="Verdana" w:hAnsi="Verdana" w:cs="Symbol"/>
          <w:sz w:val="20"/>
          <w:szCs w:val="20"/>
        </w:rPr>
        <w:t xml:space="preserve">·  </w:t>
      </w:r>
      <w:r w:rsidRPr="00A52147">
        <w:rPr>
          <w:rFonts w:ascii="Verdana" w:hAnsi="Verdana" w:cs="Tahoma"/>
          <w:sz w:val="20"/>
          <w:szCs w:val="20"/>
        </w:rPr>
        <w:t>Bilancio annuale di previsione</w:t>
      </w:r>
    </w:p>
    <w:p w:rsidR="00A3032E" w:rsidRPr="00A52147" w:rsidRDefault="00A3032E" w:rsidP="00A3032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A52147">
        <w:rPr>
          <w:rFonts w:ascii="Verdana" w:hAnsi="Verdana" w:cs="Symbol"/>
          <w:sz w:val="20"/>
          <w:szCs w:val="20"/>
        </w:rPr>
        <w:t xml:space="preserve">·  </w:t>
      </w:r>
      <w:r w:rsidRPr="00A52147">
        <w:rPr>
          <w:rFonts w:ascii="Verdana" w:hAnsi="Verdana" w:cs="Tahoma"/>
          <w:sz w:val="20"/>
          <w:szCs w:val="20"/>
        </w:rPr>
        <w:t>Programma triennale dei lavori pubblici</w:t>
      </w:r>
    </w:p>
    <w:p w:rsidR="00A3032E" w:rsidRPr="00A52147" w:rsidRDefault="00A3032E" w:rsidP="00A3032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A52147">
        <w:rPr>
          <w:rFonts w:ascii="Verdana" w:hAnsi="Verdana" w:cs="Symbol"/>
          <w:sz w:val="20"/>
          <w:szCs w:val="20"/>
        </w:rPr>
        <w:t xml:space="preserve">·  </w:t>
      </w:r>
      <w:r w:rsidRPr="00A52147">
        <w:rPr>
          <w:rFonts w:ascii="Verdana" w:hAnsi="Verdana" w:cs="Tahoma"/>
          <w:sz w:val="20"/>
          <w:szCs w:val="20"/>
        </w:rPr>
        <w:t>Programmazione triennale del fabbisogno del personale</w:t>
      </w:r>
    </w:p>
    <w:p w:rsidR="00A3032E" w:rsidRPr="00A52147" w:rsidRDefault="00A3032E" w:rsidP="00A3032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A52147">
        <w:rPr>
          <w:rFonts w:ascii="Verdana" w:hAnsi="Verdana" w:cs="Symbol"/>
          <w:sz w:val="20"/>
          <w:szCs w:val="20"/>
        </w:rPr>
        <w:lastRenderedPageBreak/>
        <w:t xml:space="preserve">·  </w:t>
      </w:r>
      <w:r w:rsidRPr="00A52147">
        <w:rPr>
          <w:rFonts w:ascii="Verdana" w:hAnsi="Verdana" w:cs="Tahoma"/>
          <w:sz w:val="20"/>
          <w:szCs w:val="20"/>
        </w:rPr>
        <w:t>Piano esecutivo di gestione</w:t>
      </w:r>
    </w:p>
    <w:p w:rsidR="00A3032E" w:rsidRDefault="00A3032E" w:rsidP="00A3032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A3032E" w:rsidRPr="00A52147" w:rsidRDefault="00A3032E" w:rsidP="00A3032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bookmarkStart w:id="0" w:name="_GoBack"/>
      <w:bookmarkEnd w:id="0"/>
      <w:r w:rsidRPr="00A52147">
        <w:rPr>
          <w:rFonts w:ascii="Verdana" w:hAnsi="Verdana" w:cs="Tahoma"/>
          <w:sz w:val="20"/>
          <w:szCs w:val="20"/>
        </w:rPr>
        <w:t>Il Ciclo della gestione della performance di cui al D.Lgs n. 150/2009 prevede:</w:t>
      </w:r>
    </w:p>
    <w:p w:rsidR="00A3032E" w:rsidRPr="00A52147" w:rsidRDefault="00A3032E" w:rsidP="00A3032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A52147">
        <w:rPr>
          <w:rFonts w:ascii="Verdana" w:hAnsi="Verdana" w:cs="Symbol"/>
          <w:sz w:val="20"/>
          <w:szCs w:val="20"/>
        </w:rPr>
        <w:t xml:space="preserve">·  </w:t>
      </w:r>
      <w:r w:rsidRPr="00A52147">
        <w:rPr>
          <w:rFonts w:ascii="Verdana" w:hAnsi="Verdana" w:cs="Tahoma"/>
          <w:sz w:val="20"/>
          <w:szCs w:val="20"/>
        </w:rPr>
        <w:t>Definizione e assegnazione degli obiettivi che si intendono raggiungere, dei risultati</w:t>
      </w:r>
      <w:r>
        <w:rPr>
          <w:rFonts w:ascii="Verdana" w:hAnsi="Verdana" w:cs="Tahoma"/>
          <w:sz w:val="20"/>
          <w:szCs w:val="20"/>
        </w:rPr>
        <w:t xml:space="preserve"> </w:t>
      </w:r>
      <w:r w:rsidRPr="00A52147">
        <w:rPr>
          <w:rFonts w:ascii="Verdana" w:hAnsi="Verdana" w:cs="Tahoma"/>
          <w:sz w:val="20"/>
          <w:szCs w:val="20"/>
        </w:rPr>
        <w:t>attesi e dei rispettivi indicatori;</w:t>
      </w:r>
    </w:p>
    <w:p w:rsidR="00A3032E" w:rsidRPr="00A52147" w:rsidRDefault="00A3032E" w:rsidP="00A3032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A52147">
        <w:rPr>
          <w:rFonts w:ascii="Verdana" w:hAnsi="Verdana" w:cs="Symbol"/>
          <w:sz w:val="20"/>
          <w:szCs w:val="20"/>
        </w:rPr>
        <w:t xml:space="preserve">·  </w:t>
      </w:r>
      <w:r w:rsidRPr="00A52147">
        <w:rPr>
          <w:rFonts w:ascii="Verdana" w:hAnsi="Verdana" w:cs="Tahoma"/>
          <w:sz w:val="20"/>
          <w:szCs w:val="20"/>
        </w:rPr>
        <w:t>Collegamento tra gli obiettivi e l’allocazione delle risorse</w:t>
      </w:r>
    </w:p>
    <w:p w:rsidR="00A3032E" w:rsidRPr="00A52147" w:rsidRDefault="00A3032E" w:rsidP="00A3032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A52147">
        <w:rPr>
          <w:rFonts w:ascii="Verdana" w:hAnsi="Verdana" w:cs="Symbol"/>
          <w:sz w:val="20"/>
          <w:szCs w:val="20"/>
        </w:rPr>
        <w:t xml:space="preserve">·  </w:t>
      </w:r>
      <w:r w:rsidRPr="00A52147">
        <w:rPr>
          <w:rFonts w:ascii="Verdana" w:hAnsi="Verdana" w:cs="Tahoma"/>
          <w:sz w:val="20"/>
          <w:szCs w:val="20"/>
        </w:rPr>
        <w:t>Monitoraggio in corso di esercizio e attivazione di eventuali interventi correttivi</w:t>
      </w:r>
    </w:p>
    <w:p w:rsidR="00A3032E" w:rsidRPr="00A52147" w:rsidRDefault="00A3032E" w:rsidP="00A3032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A52147">
        <w:rPr>
          <w:rFonts w:ascii="Verdana" w:hAnsi="Verdana" w:cs="Symbol"/>
          <w:sz w:val="20"/>
          <w:szCs w:val="20"/>
        </w:rPr>
        <w:t xml:space="preserve">·  </w:t>
      </w:r>
      <w:r w:rsidRPr="00A52147">
        <w:rPr>
          <w:rFonts w:ascii="Verdana" w:hAnsi="Verdana" w:cs="Tahoma"/>
          <w:sz w:val="20"/>
          <w:szCs w:val="20"/>
        </w:rPr>
        <w:t>Misurazione e valutazione della performance, organizzativa e individuale</w:t>
      </w:r>
    </w:p>
    <w:p w:rsidR="00A3032E" w:rsidRPr="00A52147" w:rsidRDefault="00A3032E" w:rsidP="00A3032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A52147">
        <w:rPr>
          <w:rFonts w:ascii="Verdana" w:hAnsi="Verdana" w:cs="Symbol"/>
          <w:sz w:val="20"/>
          <w:szCs w:val="20"/>
        </w:rPr>
        <w:t xml:space="preserve">·  </w:t>
      </w:r>
      <w:r w:rsidRPr="00A52147">
        <w:rPr>
          <w:rFonts w:ascii="Verdana" w:hAnsi="Verdana" w:cs="Tahoma"/>
          <w:sz w:val="20"/>
          <w:szCs w:val="20"/>
        </w:rPr>
        <w:t>Utilizzo dei sistemi premianti, secondo criteri di valorizzazione del merito</w:t>
      </w:r>
    </w:p>
    <w:p w:rsidR="00A3032E" w:rsidRPr="00A52147" w:rsidRDefault="00A3032E" w:rsidP="00A3032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A52147">
        <w:rPr>
          <w:rFonts w:ascii="Verdana" w:hAnsi="Verdana" w:cs="Symbol"/>
          <w:sz w:val="20"/>
          <w:szCs w:val="20"/>
        </w:rPr>
        <w:t xml:space="preserve">·  </w:t>
      </w:r>
      <w:r w:rsidRPr="00A52147">
        <w:rPr>
          <w:rFonts w:ascii="Verdana" w:hAnsi="Verdana" w:cs="Tahoma"/>
          <w:sz w:val="20"/>
          <w:szCs w:val="20"/>
        </w:rPr>
        <w:t>Rendicontazione dei risultati agli organi di indirizzo politico-amministrativo, ai soggetti</w:t>
      </w:r>
      <w:r>
        <w:rPr>
          <w:rFonts w:ascii="Verdana" w:hAnsi="Verdana" w:cs="Tahoma"/>
          <w:sz w:val="20"/>
          <w:szCs w:val="20"/>
        </w:rPr>
        <w:t xml:space="preserve"> </w:t>
      </w:r>
      <w:r w:rsidRPr="00A52147">
        <w:rPr>
          <w:rFonts w:ascii="Verdana" w:hAnsi="Verdana" w:cs="Tahoma"/>
          <w:sz w:val="20"/>
          <w:szCs w:val="20"/>
        </w:rPr>
        <w:t>interessati, ai vertici delle amministrazioni nonché ai competenti organi esterni, agli</w:t>
      </w:r>
      <w:r>
        <w:rPr>
          <w:rFonts w:ascii="Verdana" w:hAnsi="Verdana" w:cs="Tahoma"/>
          <w:sz w:val="20"/>
          <w:szCs w:val="20"/>
        </w:rPr>
        <w:t xml:space="preserve"> </w:t>
      </w:r>
      <w:r w:rsidRPr="00A52147">
        <w:rPr>
          <w:rFonts w:ascii="Verdana" w:hAnsi="Verdana" w:cs="Tahoma"/>
          <w:sz w:val="20"/>
          <w:szCs w:val="20"/>
        </w:rPr>
        <w:t>utenti destinatari dei servizi, ai cittadini.</w:t>
      </w:r>
    </w:p>
    <w:p w:rsidR="00A3032E" w:rsidRDefault="00A3032E" w:rsidP="00A3032E">
      <w:pPr>
        <w:spacing w:after="0" w:line="240" w:lineRule="auto"/>
        <w:jc w:val="both"/>
        <w:rPr>
          <w:rFonts w:ascii="Verdana" w:hAnsi="Verdana" w:cs="Tahoma,Bold"/>
          <w:b/>
          <w:bCs/>
          <w:sz w:val="20"/>
          <w:szCs w:val="20"/>
        </w:rPr>
      </w:pPr>
    </w:p>
    <w:p w:rsidR="00A3032E" w:rsidRPr="00A52147" w:rsidRDefault="00A3032E" w:rsidP="00A3032E">
      <w:pPr>
        <w:spacing w:after="0" w:line="240" w:lineRule="auto"/>
        <w:jc w:val="center"/>
        <w:rPr>
          <w:rFonts w:ascii="Verdana" w:hAnsi="Verdana" w:cs="Tahoma,Bold"/>
          <w:b/>
          <w:bCs/>
          <w:sz w:val="20"/>
          <w:szCs w:val="20"/>
        </w:rPr>
      </w:pPr>
      <w:r w:rsidRPr="00A52147">
        <w:rPr>
          <w:rFonts w:ascii="Verdana" w:hAnsi="Verdana" w:cs="Tahoma,Bold"/>
          <w:b/>
          <w:bCs/>
          <w:sz w:val="20"/>
          <w:szCs w:val="20"/>
        </w:rPr>
        <w:t xml:space="preserve">5. </w:t>
      </w:r>
      <w:r>
        <w:rPr>
          <w:rFonts w:ascii="Verdana" w:hAnsi="Verdana" w:cs="Tahoma,Bold"/>
          <w:b/>
          <w:bCs/>
          <w:sz w:val="20"/>
          <w:szCs w:val="20"/>
        </w:rPr>
        <w:t>Coinvolgimento dei portatori di interesse (stakeholder)</w:t>
      </w:r>
    </w:p>
    <w:p w:rsidR="00A3032E" w:rsidRPr="00A52147" w:rsidRDefault="00A3032E" w:rsidP="00A3032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A52147">
        <w:rPr>
          <w:rFonts w:ascii="Verdana" w:hAnsi="Verdana" w:cs="Tahoma"/>
          <w:sz w:val="20"/>
          <w:szCs w:val="20"/>
        </w:rPr>
        <w:t>Al fine di promuovere l’attività dell’Amministrazione Comunale, tutte le informazioni</w:t>
      </w:r>
      <w:r>
        <w:rPr>
          <w:rFonts w:ascii="Verdana" w:hAnsi="Verdana" w:cs="Tahoma"/>
          <w:sz w:val="20"/>
          <w:szCs w:val="20"/>
        </w:rPr>
        <w:t xml:space="preserve"> </w:t>
      </w:r>
      <w:r w:rsidRPr="00A52147">
        <w:rPr>
          <w:rFonts w:ascii="Verdana" w:hAnsi="Verdana" w:cs="Tahoma"/>
          <w:sz w:val="20"/>
          <w:szCs w:val="20"/>
        </w:rPr>
        <w:t>pubblicate sul sito istituzionale vengono costantemente aggiornate.</w:t>
      </w:r>
    </w:p>
    <w:p w:rsidR="00A3032E" w:rsidRPr="00A52147" w:rsidRDefault="00A3032E" w:rsidP="00A3032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A52147">
        <w:rPr>
          <w:rFonts w:ascii="Verdana" w:hAnsi="Verdana" w:cs="Tahoma"/>
          <w:sz w:val="20"/>
          <w:szCs w:val="20"/>
        </w:rPr>
        <w:t>Il coinvolgimento e l’interazione con i diversi soggetti o gruppi “portatori di interesse”</w:t>
      </w:r>
      <w:r>
        <w:rPr>
          <w:rFonts w:ascii="Verdana" w:hAnsi="Verdana" w:cs="Tahoma"/>
          <w:sz w:val="20"/>
          <w:szCs w:val="20"/>
        </w:rPr>
        <w:t xml:space="preserve"> </w:t>
      </w:r>
      <w:r w:rsidRPr="00A52147">
        <w:rPr>
          <w:rFonts w:ascii="Verdana" w:hAnsi="Verdana" w:cs="Tahoma"/>
          <w:sz w:val="20"/>
          <w:szCs w:val="20"/>
        </w:rPr>
        <w:t>(stakeholder) viene garantito e agevolato dalla possibilità per gli stessi di comunicare con</w:t>
      </w:r>
      <w:r>
        <w:rPr>
          <w:rFonts w:ascii="Verdana" w:hAnsi="Verdana" w:cs="Tahoma"/>
          <w:sz w:val="20"/>
          <w:szCs w:val="20"/>
        </w:rPr>
        <w:t xml:space="preserve"> </w:t>
      </w:r>
      <w:r w:rsidRPr="00A52147">
        <w:rPr>
          <w:rFonts w:ascii="Verdana" w:hAnsi="Verdana" w:cs="Tahoma"/>
          <w:sz w:val="20"/>
          <w:szCs w:val="20"/>
        </w:rPr>
        <w:t>l’Ente sia tramite la casella di posta elettronica sia</w:t>
      </w:r>
      <w:r>
        <w:rPr>
          <w:rFonts w:ascii="Verdana" w:hAnsi="Verdana" w:cs="Tahoma"/>
          <w:sz w:val="20"/>
          <w:szCs w:val="20"/>
        </w:rPr>
        <w:t xml:space="preserve"> </w:t>
      </w:r>
      <w:r w:rsidRPr="00A52147">
        <w:rPr>
          <w:rFonts w:ascii="Verdana" w:hAnsi="Verdana" w:cs="Tahoma"/>
          <w:sz w:val="20"/>
          <w:szCs w:val="20"/>
        </w:rPr>
        <w:t>mediante un’apposita sezione sul sito del Comune, destinata alla pubblicazione di notizie</w:t>
      </w:r>
      <w:r>
        <w:rPr>
          <w:rFonts w:ascii="Verdana" w:hAnsi="Verdana" w:cs="Tahoma"/>
          <w:sz w:val="20"/>
          <w:szCs w:val="20"/>
        </w:rPr>
        <w:t xml:space="preserve"> </w:t>
      </w:r>
      <w:r w:rsidRPr="00A52147">
        <w:rPr>
          <w:rFonts w:ascii="Verdana" w:hAnsi="Verdana" w:cs="Tahoma"/>
          <w:sz w:val="20"/>
          <w:szCs w:val="20"/>
        </w:rPr>
        <w:t>e/o informazioni sull’attività dell’Amministrazione Comunale.</w:t>
      </w:r>
    </w:p>
    <w:p w:rsidR="00A3032E" w:rsidRDefault="00A3032E" w:rsidP="00A3032E">
      <w:pPr>
        <w:spacing w:after="0" w:line="240" w:lineRule="auto"/>
        <w:jc w:val="both"/>
        <w:rPr>
          <w:rFonts w:ascii="Verdana" w:hAnsi="Verdana" w:cs="Tahoma,Bold"/>
          <w:b/>
          <w:bCs/>
          <w:sz w:val="20"/>
          <w:szCs w:val="20"/>
        </w:rPr>
      </w:pPr>
    </w:p>
    <w:p w:rsidR="00A3032E" w:rsidRPr="00A52147" w:rsidRDefault="00A3032E" w:rsidP="00A3032E">
      <w:pPr>
        <w:spacing w:after="0" w:line="240" w:lineRule="auto"/>
        <w:jc w:val="center"/>
        <w:rPr>
          <w:rFonts w:ascii="Verdana" w:hAnsi="Verdana" w:cs="Tahoma,Bold"/>
          <w:b/>
          <w:bCs/>
          <w:sz w:val="20"/>
          <w:szCs w:val="20"/>
        </w:rPr>
      </w:pPr>
      <w:r w:rsidRPr="00A52147">
        <w:rPr>
          <w:rFonts w:ascii="Verdana" w:hAnsi="Verdana" w:cs="Tahoma,Bold"/>
          <w:b/>
          <w:bCs/>
          <w:sz w:val="20"/>
          <w:szCs w:val="20"/>
        </w:rPr>
        <w:t>6. U</w:t>
      </w:r>
      <w:r>
        <w:rPr>
          <w:rFonts w:ascii="Verdana" w:hAnsi="Verdana" w:cs="Tahoma,Bold"/>
          <w:b/>
          <w:bCs/>
          <w:sz w:val="20"/>
          <w:szCs w:val="20"/>
        </w:rPr>
        <w:t>lteriori iniziative per l’integrità e la legalità</w:t>
      </w:r>
    </w:p>
    <w:p w:rsidR="00A3032E" w:rsidRPr="00A52147" w:rsidRDefault="00A3032E" w:rsidP="00A3032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A52147">
        <w:rPr>
          <w:rFonts w:ascii="Verdana" w:hAnsi="Verdana" w:cs="Tahoma"/>
          <w:sz w:val="20"/>
          <w:szCs w:val="20"/>
        </w:rPr>
        <w:t>L’art. 11</w:t>
      </w:r>
      <w:r>
        <w:rPr>
          <w:rFonts w:ascii="Verdana" w:hAnsi="Verdana" w:cs="Tahoma"/>
          <w:sz w:val="20"/>
          <w:szCs w:val="20"/>
        </w:rPr>
        <w:t>, c.</w:t>
      </w:r>
      <w:r w:rsidRPr="00A52147">
        <w:rPr>
          <w:rFonts w:ascii="Verdana" w:hAnsi="Verdana" w:cs="Tahoma"/>
          <w:sz w:val="20"/>
          <w:szCs w:val="20"/>
        </w:rPr>
        <w:t xml:space="preserve"> 2</w:t>
      </w:r>
      <w:r>
        <w:rPr>
          <w:rFonts w:ascii="Verdana" w:hAnsi="Verdana" w:cs="Tahoma"/>
          <w:sz w:val="20"/>
          <w:szCs w:val="20"/>
        </w:rPr>
        <w:t>,</w:t>
      </w:r>
      <w:r w:rsidRPr="00A52147">
        <w:rPr>
          <w:rFonts w:ascii="Verdana" w:hAnsi="Verdana" w:cs="Tahoma"/>
          <w:sz w:val="20"/>
          <w:szCs w:val="20"/>
        </w:rPr>
        <w:t xml:space="preserve"> D.Lgs n. 150/09 prevede che ogni amministrazione deve indicare</w:t>
      </w:r>
      <w:r>
        <w:rPr>
          <w:rFonts w:ascii="Verdana" w:hAnsi="Verdana" w:cs="Tahoma"/>
          <w:sz w:val="20"/>
          <w:szCs w:val="20"/>
        </w:rPr>
        <w:t xml:space="preserve"> </w:t>
      </w:r>
      <w:r w:rsidRPr="00A52147">
        <w:rPr>
          <w:rFonts w:ascii="Verdana" w:hAnsi="Verdana" w:cs="Tahoma"/>
          <w:sz w:val="20"/>
          <w:szCs w:val="20"/>
        </w:rPr>
        <w:t>nel Programma triennale per la trasparenza e l’integrità, “le iniziative previste per</w:t>
      </w:r>
      <w:r>
        <w:rPr>
          <w:rFonts w:ascii="Verdana" w:hAnsi="Verdana" w:cs="Tahoma"/>
          <w:sz w:val="20"/>
          <w:szCs w:val="20"/>
        </w:rPr>
        <w:t xml:space="preserve"> </w:t>
      </w:r>
      <w:r w:rsidRPr="00A52147">
        <w:rPr>
          <w:rFonts w:ascii="Verdana" w:hAnsi="Verdana" w:cs="Tahoma"/>
          <w:sz w:val="20"/>
          <w:szCs w:val="20"/>
        </w:rPr>
        <w:t>garantire: a) un adeguato livello di trasparenza</w:t>
      </w:r>
      <w:r>
        <w:rPr>
          <w:rFonts w:ascii="Verdana" w:hAnsi="Verdana" w:cs="Tahoma"/>
          <w:sz w:val="20"/>
          <w:szCs w:val="20"/>
        </w:rPr>
        <w:t xml:space="preserve">; </w:t>
      </w:r>
      <w:r w:rsidRPr="00A52147">
        <w:rPr>
          <w:rFonts w:ascii="Verdana" w:hAnsi="Verdana" w:cs="Tahoma"/>
          <w:sz w:val="20"/>
          <w:szCs w:val="20"/>
        </w:rPr>
        <w:t>b) la legalità e lo sviluppo dell’integrità”.</w:t>
      </w:r>
    </w:p>
    <w:p w:rsidR="00A3032E" w:rsidRPr="00A52147" w:rsidRDefault="00A3032E" w:rsidP="00A3032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A52147">
        <w:rPr>
          <w:rFonts w:ascii="Verdana" w:hAnsi="Verdana" w:cs="Tahoma"/>
          <w:sz w:val="20"/>
          <w:szCs w:val="20"/>
        </w:rPr>
        <w:t>Si tratta di azioni finalizzate non solo ad offrire ai cittadini strumenti per la conoscenza</w:t>
      </w:r>
      <w:r>
        <w:rPr>
          <w:rFonts w:ascii="Verdana" w:hAnsi="Verdana" w:cs="Tahoma"/>
          <w:sz w:val="20"/>
          <w:szCs w:val="20"/>
        </w:rPr>
        <w:t xml:space="preserve"> </w:t>
      </w:r>
      <w:r w:rsidRPr="00A52147">
        <w:rPr>
          <w:rFonts w:ascii="Verdana" w:hAnsi="Verdana" w:cs="Tahoma"/>
          <w:sz w:val="20"/>
          <w:szCs w:val="20"/>
        </w:rPr>
        <w:t>dell’organizzazione e dell’attività dell’amministrazione ma anche a diffondere la cultura</w:t>
      </w:r>
      <w:r>
        <w:rPr>
          <w:rFonts w:ascii="Verdana" w:hAnsi="Verdana" w:cs="Tahoma"/>
          <w:sz w:val="20"/>
          <w:szCs w:val="20"/>
        </w:rPr>
        <w:t xml:space="preserve"> </w:t>
      </w:r>
      <w:r w:rsidRPr="00A52147">
        <w:rPr>
          <w:rFonts w:ascii="Verdana" w:hAnsi="Verdana" w:cs="Tahoma"/>
          <w:sz w:val="20"/>
          <w:szCs w:val="20"/>
        </w:rPr>
        <w:t>della trasparenza nell’operato concreto degli uffici comunali.</w:t>
      </w:r>
    </w:p>
    <w:p w:rsidR="00A3032E" w:rsidRPr="00A52147" w:rsidRDefault="00A3032E" w:rsidP="00A3032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A52147">
        <w:rPr>
          <w:rFonts w:ascii="Verdana" w:hAnsi="Verdana" w:cs="Tahoma"/>
          <w:sz w:val="20"/>
          <w:szCs w:val="20"/>
        </w:rPr>
        <w:t>Queste iniziative devono essere individuate da ogni singola Amministrazione in quanto</w:t>
      </w:r>
      <w:r>
        <w:rPr>
          <w:rFonts w:ascii="Verdana" w:hAnsi="Verdana" w:cs="Tahoma"/>
          <w:sz w:val="20"/>
          <w:szCs w:val="20"/>
        </w:rPr>
        <w:t xml:space="preserve"> </w:t>
      </w:r>
      <w:r w:rsidRPr="00A52147">
        <w:rPr>
          <w:rFonts w:ascii="Verdana" w:hAnsi="Verdana" w:cs="Tahoma"/>
          <w:sz w:val="20"/>
          <w:szCs w:val="20"/>
        </w:rPr>
        <w:t>strettamente connesse alle proprie caratteristiche ed organizzazione.</w:t>
      </w:r>
    </w:p>
    <w:p w:rsidR="00A3032E" w:rsidRDefault="00A3032E" w:rsidP="00A3032E">
      <w:pPr>
        <w:spacing w:after="0" w:line="240" w:lineRule="auto"/>
        <w:jc w:val="both"/>
        <w:rPr>
          <w:rFonts w:ascii="Verdana" w:hAnsi="Verdana" w:cs="Tahoma,Bold"/>
          <w:b/>
          <w:bCs/>
          <w:sz w:val="20"/>
          <w:szCs w:val="20"/>
        </w:rPr>
      </w:pPr>
    </w:p>
    <w:p w:rsidR="00A3032E" w:rsidRDefault="00A3032E" w:rsidP="00A3032E">
      <w:pPr>
        <w:spacing w:after="0" w:line="240" w:lineRule="auto"/>
        <w:jc w:val="center"/>
        <w:rPr>
          <w:rFonts w:ascii="Verdana" w:hAnsi="Verdana" w:cs="Tahoma,Bold"/>
          <w:b/>
          <w:bCs/>
          <w:sz w:val="20"/>
          <w:szCs w:val="20"/>
        </w:rPr>
      </w:pPr>
    </w:p>
    <w:p w:rsidR="00A3032E" w:rsidRPr="00A52147" w:rsidRDefault="00A3032E" w:rsidP="00A3032E">
      <w:pPr>
        <w:spacing w:after="0" w:line="240" w:lineRule="auto"/>
        <w:jc w:val="center"/>
        <w:rPr>
          <w:rFonts w:ascii="Verdana" w:hAnsi="Verdana" w:cs="Tahoma,Bold"/>
          <w:b/>
          <w:bCs/>
          <w:sz w:val="20"/>
          <w:szCs w:val="20"/>
        </w:rPr>
      </w:pPr>
      <w:r w:rsidRPr="00A52147">
        <w:rPr>
          <w:rFonts w:ascii="Verdana" w:hAnsi="Verdana" w:cs="Tahoma,Bold"/>
          <w:b/>
          <w:bCs/>
          <w:sz w:val="20"/>
          <w:szCs w:val="20"/>
        </w:rPr>
        <w:t>7. P</w:t>
      </w:r>
      <w:r>
        <w:rPr>
          <w:rFonts w:ascii="Verdana" w:hAnsi="Verdana" w:cs="Tahoma,Bold"/>
          <w:b/>
          <w:bCs/>
          <w:sz w:val="20"/>
          <w:szCs w:val="20"/>
        </w:rPr>
        <w:t>osta elettronica certificata</w:t>
      </w:r>
      <w:r w:rsidRPr="00A52147">
        <w:rPr>
          <w:rFonts w:ascii="Verdana" w:hAnsi="Verdana" w:cs="Tahoma,Bold"/>
          <w:b/>
          <w:bCs/>
          <w:sz w:val="20"/>
          <w:szCs w:val="20"/>
        </w:rPr>
        <w:t xml:space="preserve"> (PEC)</w:t>
      </w:r>
    </w:p>
    <w:p w:rsidR="00A3032E" w:rsidRDefault="00A3032E" w:rsidP="00A3032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A3032E" w:rsidRPr="00A52147" w:rsidRDefault="00A3032E" w:rsidP="00A3032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A52147">
        <w:rPr>
          <w:rFonts w:ascii="Verdana" w:hAnsi="Verdana" w:cs="Tahoma"/>
          <w:sz w:val="20"/>
          <w:szCs w:val="20"/>
        </w:rPr>
        <w:t>Ai sensi dell’art. 11</w:t>
      </w:r>
      <w:r>
        <w:rPr>
          <w:rFonts w:ascii="Verdana" w:hAnsi="Verdana" w:cs="Tahoma"/>
          <w:sz w:val="20"/>
          <w:szCs w:val="20"/>
        </w:rPr>
        <w:t>, c. 5,</w:t>
      </w:r>
      <w:r w:rsidRPr="00A52147">
        <w:rPr>
          <w:rFonts w:ascii="Verdana" w:hAnsi="Verdana" w:cs="Tahoma"/>
          <w:sz w:val="20"/>
          <w:szCs w:val="20"/>
        </w:rPr>
        <w:t xml:space="preserve"> D.Lgs n. 150/09</w:t>
      </w:r>
      <w:r>
        <w:rPr>
          <w:rFonts w:ascii="Verdana" w:hAnsi="Verdana" w:cs="Tahoma"/>
          <w:sz w:val="20"/>
          <w:szCs w:val="20"/>
        </w:rPr>
        <w:t>,</w:t>
      </w:r>
      <w:r w:rsidRPr="00A52147">
        <w:rPr>
          <w:rFonts w:ascii="Verdana" w:hAnsi="Verdana" w:cs="Tahoma"/>
          <w:sz w:val="20"/>
          <w:szCs w:val="20"/>
        </w:rPr>
        <w:t xml:space="preserve"> “al fine di rendere effettivi i principi di</w:t>
      </w:r>
      <w:r>
        <w:rPr>
          <w:rFonts w:ascii="Verdana" w:hAnsi="Verdana" w:cs="Tahoma"/>
          <w:sz w:val="20"/>
          <w:szCs w:val="20"/>
        </w:rPr>
        <w:t xml:space="preserve"> </w:t>
      </w:r>
      <w:r w:rsidRPr="00A52147">
        <w:rPr>
          <w:rFonts w:ascii="Verdana" w:hAnsi="Verdana" w:cs="Tahoma"/>
          <w:sz w:val="20"/>
          <w:szCs w:val="20"/>
        </w:rPr>
        <w:t>trasparenza, le pubbliche amministrazioni provvedono a dare attuazione agli adempimenti</w:t>
      </w:r>
      <w:r>
        <w:rPr>
          <w:rFonts w:ascii="Verdana" w:hAnsi="Verdana" w:cs="Tahoma"/>
          <w:sz w:val="20"/>
          <w:szCs w:val="20"/>
        </w:rPr>
        <w:t xml:space="preserve"> </w:t>
      </w:r>
      <w:r w:rsidRPr="00A52147">
        <w:rPr>
          <w:rFonts w:ascii="Verdana" w:hAnsi="Verdana" w:cs="Tahoma"/>
          <w:sz w:val="20"/>
          <w:szCs w:val="20"/>
        </w:rPr>
        <w:t>relativi alla posta elettronica certificata”.</w:t>
      </w:r>
    </w:p>
    <w:p w:rsidR="00A3032E" w:rsidRPr="00A52147" w:rsidRDefault="00A3032E" w:rsidP="00A3032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A52147">
        <w:rPr>
          <w:rFonts w:ascii="Verdana" w:hAnsi="Verdana" w:cs="Tahoma"/>
          <w:sz w:val="20"/>
          <w:szCs w:val="20"/>
        </w:rPr>
        <w:t>Il Comune è dotato del servizio di Posta Elettronica Certificata e la casella</w:t>
      </w:r>
      <w:r>
        <w:rPr>
          <w:rFonts w:ascii="Verdana" w:hAnsi="Verdana" w:cs="Tahoma"/>
          <w:sz w:val="20"/>
          <w:szCs w:val="20"/>
        </w:rPr>
        <w:t xml:space="preserve"> </w:t>
      </w:r>
      <w:r w:rsidRPr="00A52147">
        <w:rPr>
          <w:rFonts w:ascii="Verdana" w:hAnsi="Verdana" w:cs="Tahoma"/>
          <w:sz w:val="20"/>
          <w:szCs w:val="20"/>
        </w:rPr>
        <w:t xml:space="preserve">istituzionale, in conformità alle previsioni di legge (art. </w:t>
      </w:r>
      <w:smartTag w:uri="urn:schemas-microsoft-com:office:smarttags" w:element="metricconverter">
        <w:smartTagPr>
          <w:attr w:name="ProductID" w:val="34 L"/>
        </w:smartTagPr>
        <w:r w:rsidRPr="00A52147">
          <w:rPr>
            <w:rFonts w:ascii="Verdana" w:hAnsi="Verdana" w:cs="Tahoma"/>
            <w:sz w:val="20"/>
            <w:szCs w:val="20"/>
          </w:rPr>
          <w:t>34 L</w:t>
        </w:r>
      </w:smartTag>
      <w:r w:rsidRPr="00A52147">
        <w:rPr>
          <w:rFonts w:ascii="Verdana" w:hAnsi="Verdana" w:cs="Tahoma"/>
          <w:sz w:val="20"/>
          <w:szCs w:val="20"/>
        </w:rPr>
        <w:t>. n. 69/2009) è pubblicizzata</w:t>
      </w:r>
      <w:r>
        <w:rPr>
          <w:rFonts w:ascii="Verdana" w:hAnsi="Verdana" w:cs="Tahoma"/>
          <w:sz w:val="20"/>
          <w:szCs w:val="20"/>
        </w:rPr>
        <w:t xml:space="preserve"> </w:t>
      </w:r>
      <w:r w:rsidRPr="00A52147">
        <w:rPr>
          <w:rFonts w:ascii="Verdana" w:hAnsi="Verdana" w:cs="Tahoma"/>
          <w:sz w:val="20"/>
          <w:szCs w:val="20"/>
        </w:rPr>
        <w:t>sulla home page del sito nonché censita nell’IPA (Indice delle Pubbliche Amministrazioni).</w:t>
      </w:r>
    </w:p>
    <w:p w:rsidR="00A3032E" w:rsidRPr="00A52147" w:rsidRDefault="00A3032E" w:rsidP="00A3032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147">
        <w:rPr>
          <w:rFonts w:ascii="Verdana" w:hAnsi="Verdana" w:cs="Tahoma"/>
          <w:sz w:val="20"/>
          <w:szCs w:val="20"/>
        </w:rPr>
        <w:t>Attualmente la PEC viene utilizzata sia da Pubbliche Amministrazioni che da privati</w:t>
      </w:r>
      <w:r>
        <w:rPr>
          <w:rFonts w:ascii="Verdana" w:hAnsi="Verdana" w:cs="Tahoma"/>
          <w:sz w:val="20"/>
          <w:szCs w:val="20"/>
        </w:rPr>
        <w:t xml:space="preserve"> </w:t>
      </w:r>
      <w:r w:rsidRPr="00A52147">
        <w:rPr>
          <w:rFonts w:ascii="Verdana" w:hAnsi="Verdana" w:cs="Tahoma"/>
          <w:sz w:val="20"/>
          <w:szCs w:val="20"/>
        </w:rPr>
        <w:t>cittadini. La scelta dell’Ente è orientata ad incentivare l’utilizzo da parte di tutti gli uffici</w:t>
      </w:r>
      <w:r>
        <w:rPr>
          <w:rFonts w:ascii="Verdana" w:hAnsi="Verdana" w:cs="Tahoma"/>
          <w:sz w:val="20"/>
          <w:szCs w:val="20"/>
        </w:rPr>
        <w:t xml:space="preserve"> </w:t>
      </w:r>
      <w:r w:rsidRPr="00A52147">
        <w:rPr>
          <w:rFonts w:ascii="Verdana" w:hAnsi="Verdana" w:cs="Tahoma"/>
          <w:sz w:val="20"/>
          <w:szCs w:val="20"/>
        </w:rPr>
        <w:t>della posta elettronica certificata (PEC) in sostituzione delle comunicazioni trasmesse a</w:t>
      </w:r>
      <w:r>
        <w:rPr>
          <w:rFonts w:ascii="Verdana" w:hAnsi="Verdana" w:cs="Tahoma"/>
          <w:sz w:val="20"/>
          <w:szCs w:val="20"/>
        </w:rPr>
        <w:t xml:space="preserve"> </w:t>
      </w:r>
      <w:r w:rsidRPr="00A52147">
        <w:rPr>
          <w:rFonts w:ascii="Verdana" w:hAnsi="Verdana" w:cs="Tahoma"/>
          <w:sz w:val="20"/>
          <w:szCs w:val="20"/>
        </w:rPr>
        <w:t>mezzo servizio postale, fax o altro mezzo di trasmissione.</w:t>
      </w:r>
    </w:p>
    <w:p w:rsidR="00A3032E" w:rsidRDefault="00A3032E" w:rsidP="00A3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 Linotype,Bold"/>
          <w:b/>
          <w:bCs/>
          <w:sz w:val="20"/>
          <w:szCs w:val="20"/>
        </w:rPr>
      </w:pPr>
    </w:p>
    <w:p w:rsidR="00A3032E" w:rsidRDefault="00A3032E" w:rsidP="00415F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 Linotype,Bold"/>
          <w:b/>
          <w:bCs/>
          <w:sz w:val="20"/>
          <w:szCs w:val="20"/>
        </w:rPr>
      </w:pPr>
    </w:p>
    <w:p w:rsidR="00A3032E" w:rsidRDefault="00A3032E" w:rsidP="00415F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 Linotype,Bold"/>
          <w:b/>
          <w:bCs/>
          <w:sz w:val="20"/>
          <w:szCs w:val="20"/>
        </w:rPr>
      </w:pPr>
    </w:p>
    <w:p w:rsidR="00A3032E" w:rsidRDefault="00A3032E" w:rsidP="00415F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 Linotype,Bold"/>
          <w:b/>
          <w:bCs/>
          <w:sz w:val="20"/>
          <w:szCs w:val="20"/>
        </w:rPr>
      </w:pPr>
    </w:p>
    <w:p w:rsidR="00713E1D" w:rsidRPr="00713E1D" w:rsidRDefault="00B377F9" w:rsidP="00415F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 Linotype,Bold"/>
          <w:bCs/>
          <w:sz w:val="20"/>
          <w:szCs w:val="20"/>
        </w:rPr>
      </w:pPr>
      <w:r>
        <w:rPr>
          <w:rFonts w:ascii="Verdana" w:hAnsi="Verdana" w:cs="Palatino Linotype,Bold"/>
          <w:bCs/>
          <w:sz w:val="20"/>
          <w:szCs w:val="20"/>
        </w:rPr>
        <w:t xml:space="preserve">Melara, </w:t>
      </w:r>
      <w:r w:rsidR="00A31320">
        <w:rPr>
          <w:rFonts w:ascii="Verdana" w:hAnsi="Verdana" w:cs="Palatino Linotype,Bold"/>
          <w:bCs/>
          <w:sz w:val="20"/>
          <w:szCs w:val="20"/>
        </w:rPr>
        <w:t>18.01.2016</w:t>
      </w:r>
    </w:p>
    <w:p w:rsidR="00713E1D" w:rsidRPr="00713E1D" w:rsidRDefault="00713E1D" w:rsidP="00564A5B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Verdana" w:hAnsi="Verdana" w:cs="Palatino Linotype,Bold"/>
          <w:bCs/>
          <w:sz w:val="20"/>
          <w:szCs w:val="20"/>
        </w:rPr>
      </w:pPr>
    </w:p>
    <w:p w:rsidR="00713E1D" w:rsidRDefault="00713E1D" w:rsidP="00564A5B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Verdana" w:hAnsi="Verdana" w:cs="Palatino Linotype,Bold"/>
          <w:bCs/>
          <w:sz w:val="20"/>
          <w:szCs w:val="20"/>
        </w:rPr>
      </w:pPr>
    </w:p>
    <w:p w:rsidR="00564A5B" w:rsidRPr="00564A5B" w:rsidRDefault="00564A5B" w:rsidP="00564A5B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Verdana" w:hAnsi="Verdana" w:cs="Palatino Linotype,Bold"/>
          <w:bCs/>
          <w:sz w:val="20"/>
          <w:szCs w:val="20"/>
        </w:rPr>
      </w:pPr>
      <w:r w:rsidRPr="00564A5B">
        <w:rPr>
          <w:rFonts w:ascii="Verdana" w:hAnsi="Verdana" w:cs="Palatino Linotype,Bold"/>
          <w:bCs/>
          <w:sz w:val="20"/>
          <w:szCs w:val="20"/>
        </w:rPr>
        <w:t xml:space="preserve">Il </w:t>
      </w:r>
      <w:r>
        <w:rPr>
          <w:rFonts w:ascii="Verdana" w:hAnsi="Verdana" w:cs="Palatino Linotype,Bold"/>
          <w:bCs/>
          <w:sz w:val="20"/>
          <w:szCs w:val="20"/>
        </w:rPr>
        <w:t>Respon</w:t>
      </w:r>
      <w:r w:rsidRPr="00564A5B">
        <w:rPr>
          <w:rFonts w:ascii="Verdana" w:hAnsi="Verdana" w:cs="Palatino Linotype,Bold"/>
          <w:bCs/>
          <w:sz w:val="20"/>
          <w:szCs w:val="20"/>
        </w:rPr>
        <w:t>sabile d</w:t>
      </w:r>
      <w:r w:rsidR="006D482E">
        <w:rPr>
          <w:rFonts w:ascii="Verdana" w:hAnsi="Verdana" w:cs="Palatino Linotype,Bold"/>
          <w:bCs/>
          <w:sz w:val="20"/>
          <w:szCs w:val="20"/>
        </w:rPr>
        <w:t>ella</w:t>
      </w:r>
      <w:r w:rsidRPr="00564A5B">
        <w:rPr>
          <w:rFonts w:ascii="Verdana" w:hAnsi="Verdana" w:cs="Palatino Linotype,Bold"/>
          <w:bCs/>
          <w:sz w:val="20"/>
          <w:szCs w:val="20"/>
        </w:rPr>
        <w:t xml:space="preserve"> prevenzione della corruzione</w:t>
      </w:r>
    </w:p>
    <w:p w:rsidR="00564A5B" w:rsidRPr="00564A5B" w:rsidRDefault="00564A5B" w:rsidP="00564A5B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Verdana" w:hAnsi="Verdana" w:cs="Palatino Linotype,Bold"/>
          <w:bCs/>
          <w:sz w:val="20"/>
          <w:szCs w:val="20"/>
        </w:rPr>
      </w:pPr>
      <w:r>
        <w:rPr>
          <w:rFonts w:ascii="Verdana" w:hAnsi="Verdana" w:cs="Palatino Linotype,Bold"/>
          <w:bCs/>
          <w:sz w:val="20"/>
          <w:szCs w:val="20"/>
        </w:rPr>
        <w:t xml:space="preserve">       </w:t>
      </w:r>
      <w:r w:rsidRPr="00564A5B">
        <w:rPr>
          <w:rFonts w:ascii="Verdana" w:hAnsi="Verdana" w:cs="Palatino Linotype,Bold"/>
          <w:bCs/>
          <w:sz w:val="20"/>
          <w:szCs w:val="20"/>
        </w:rPr>
        <w:t>Il Segretario Generale</w:t>
      </w:r>
    </w:p>
    <w:p w:rsidR="00564A5B" w:rsidRPr="00564A5B" w:rsidRDefault="00564A5B" w:rsidP="00564A5B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Verdana" w:hAnsi="Verdana" w:cs="Palatino Linotype,Bold"/>
          <w:bCs/>
          <w:sz w:val="20"/>
          <w:szCs w:val="20"/>
        </w:rPr>
      </w:pPr>
      <w:r>
        <w:rPr>
          <w:rFonts w:ascii="Verdana" w:hAnsi="Verdana" w:cs="Palatino Linotype,Bold"/>
          <w:bCs/>
          <w:sz w:val="20"/>
          <w:szCs w:val="20"/>
        </w:rPr>
        <w:t xml:space="preserve"> </w:t>
      </w:r>
    </w:p>
    <w:p w:rsidR="00564A5B" w:rsidRPr="00415F3B" w:rsidRDefault="00564A5B" w:rsidP="00415F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 Linotype,Bold"/>
          <w:b/>
          <w:bCs/>
          <w:sz w:val="20"/>
          <w:szCs w:val="20"/>
        </w:rPr>
      </w:pPr>
    </w:p>
    <w:p w:rsidR="00D8574F" w:rsidRPr="00415F3B" w:rsidRDefault="00564A5B" w:rsidP="00415F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,Italic"/>
          <w:iCs/>
          <w:color w:val="000002"/>
          <w:sz w:val="20"/>
          <w:szCs w:val="20"/>
        </w:rPr>
      </w:pPr>
      <w:r>
        <w:rPr>
          <w:rFonts w:ascii="Verdana" w:hAnsi="Verdana" w:cs="Palatino Linotype,Bold"/>
          <w:b/>
          <w:bCs/>
          <w:sz w:val="20"/>
          <w:szCs w:val="20"/>
        </w:rPr>
        <w:t xml:space="preserve"> </w:t>
      </w:r>
    </w:p>
    <w:p w:rsidR="00D8574F" w:rsidRPr="00415F3B" w:rsidRDefault="00D8574F" w:rsidP="00415F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B7810" w:rsidRPr="00BB6D06" w:rsidRDefault="0033551B" w:rsidP="00BB6D0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B6D06">
        <w:rPr>
          <w:rFonts w:ascii="Verdana" w:hAnsi="Verdana"/>
          <w:sz w:val="20"/>
          <w:szCs w:val="20"/>
        </w:rPr>
        <w:t xml:space="preserve"> </w:t>
      </w:r>
    </w:p>
    <w:sectPr w:rsidR="00BB7810" w:rsidRPr="00BB6D06" w:rsidSect="003E3793">
      <w:headerReference w:type="default" r:id="rId8"/>
      <w:pgSz w:w="11906" w:h="16838"/>
      <w:pgMar w:top="993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2CE" w:rsidRDefault="00B142CE" w:rsidP="003E3793">
      <w:pPr>
        <w:spacing w:after="0" w:line="240" w:lineRule="auto"/>
      </w:pPr>
      <w:r>
        <w:separator/>
      </w:r>
    </w:p>
  </w:endnote>
  <w:endnote w:type="continuationSeparator" w:id="1">
    <w:p w:rsidR="00B142CE" w:rsidRDefault="00B142CE" w:rsidP="003E3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2CE" w:rsidRDefault="00B142CE" w:rsidP="003E3793">
      <w:pPr>
        <w:spacing w:after="0" w:line="240" w:lineRule="auto"/>
      </w:pPr>
      <w:r>
        <w:separator/>
      </w:r>
    </w:p>
  </w:footnote>
  <w:footnote w:type="continuationSeparator" w:id="1">
    <w:p w:rsidR="00B142CE" w:rsidRDefault="00B142CE" w:rsidP="003E3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B60" w:rsidRDefault="002D2B60">
    <w:pPr>
      <w:pStyle w:val="Intestazione"/>
      <w:jc w:val="right"/>
    </w:pPr>
    <w:r>
      <w:t xml:space="preserve">            </w:t>
    </w:r>
    <w:r w:rsidRPr="00564A5B">
      <w:rPr>
        <w:sz w:val="20"/>
        <w:szCs w:val="20"/>
      </w:rPr>
      <w:t>Approvato c</w:t>
    </w:r>
    <w:r>
      <w:rPr>
        <w:sz w:val="20"/>
        <w:szCs w:val="20"/>
      </w:rPr>
      <w:t>o</w:t>
    </w:r>
    <w:r w:rsidRPr="00564A5B">
      <w:rPr>
        <w:sz w:val="20"/>
        <w:szCs w:val="20"/>
      </w:rPr>
      <w:t>n DGC n</w:t>
    </w:r>
    <w:r>
      <w:rPr>
        <w:sz w:val="20"/>
        <w:szCs w:val="20"/>
      </w:rPr>
      <w:t xml:space="preserve">       d</w:t>
    </w:r>
    <w:r w:rsidRPr="00564A5B">
      <w:rPr>
        <w:sz w:val="20"/>
        <w:szCs w:val="20"/>
      </w:rPr>
      <w:t>el</w:t>
    </w:r>
    <w:r>
      <w:rPr>
        <w:sz w:val="20"/>
        <w:szCs w:val="20"/>
      </w:rPr>
      <w:t xml:space="preserve">                                                                  </w:t>
    </w:r>
    <w:r w:rsidRPr="00564A5B">
      <w:rPr>
        <w:sz w:val="20"/>
        <w:szCs w:val="20"/>
      </w:rPr>
      <w:t xml:space="preserve">                                                          </w:t>
    </w:r>
    <w:r w:rsidR="008E0949" w:rsidRPr="003E3793">
      <w:rPr>
        <w:sz w:val="16"/>
        <w:szCs w:val="16"/>
      </w:rPr>
      <w:fldChar w:fldCharType="begin"/>
    </w:r>
    <w:r w:rsidRPr="003E3793">
      <w:rPr>
        <w:sz w:val="16"/>
        <w:szCs w:val="16"/>
      </w:rPr>
      <w:instrText>PAGE   \* MERGEFORMAT</w:instrText>
    </w:r>
    <w:r w:rsidR="008E0949" w:rsidRPr="003E3793">
      <w:rPr>
        <w:sz w:val="16"/>
        <w:szCs w:val="16"/>
      </w:rPr>
      <w:fldChar w:fldCharType="separate"/>
    </w:r>
    <w:r w:rsidR="00A31320">
      <w:rPr>
        <w:noProof/>
        <w:sz w:val="16"/>
        <w:szCs w:val="16"/>
      </w:rPr>
      <w:t>10</w:t>
    </w:r>
    <w:r w:rsidR="008E0949" w:rsidRPr="003E3793">
      <w:rPr>
        <w:sz w:val="16"/>
        <w:szCs w:val="16"/>
      </w:rPr>
      <w:fldChar w:fldCharType="end"/>
    </w:r>
  </w:p>
  <w:p w:rsidR="002D2B60" w:rsidRDefault="002D2B6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09D6"/>
    <w:multiLevelType w:val="hybridMultilevel"/>
    <w:tmpl w:val="5F0A9380"/>
    <w:lvl w:ilvl="0" w:tplc="245E8E38">
      <w:start w:val="1"/>
      <w:numFmt w:val="upperLetter"/>
      <w:lvlText w:val="%1)"/>
      <w:lvlJc w:val="left"/>
      <w:pPr>
        <w:ind w:left="720" w:hanging="360"/>
      </w:pPr>
      <w:rPr>
        <w:rFonts w:cs="Palatino Linotype,Bold" w:hint="default"/>
        <w:color w:val="000000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D46F8"/>
    <w:multiLevelType w:val="hybridMultilevel"/>
    <w:tmpl w:val="8668E6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859AB"/>
    <w:multiLevelType w:val="hybridMultilevel"/>
    <w:tmpl w:val="AE3A55C6"/>
    <w:lvl w:ilvl="0" w:tplc="27D6C038">
      <w:start w:val="1"/>
      <w:numFmt w:val="decimal"/>
      <w:lvlText w:val="%1."/>
      <w:lvlJc w:val="left"/>
      <w:pPr>
        <w:ind w:left="720" w:hanging="360"/>
      </w:pPr>
      <w:rPr>
        <w:rFonts w:cs="Palatino Linotype,Bol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E7CD3"/>
    <w:multiLevelType w:val="hybridMultilevel"/>
    <w:tmpl w:val="E0FE232A"/>
    <w:lvl w:ilvl="0" w:tplc="7A64DB12">
      <w:start w:val="6"/>
      <w:numFmt w:val="bullet"/>
      <w:lvlText w:val="-"/>
      <w:lvlJc w:val="left"/>
      <w:pPr>
        <w:ind w:left="720" w:hanging="360"/>
      </w:pPr>
      <w:rPr>
        <w:rFonts w:ascii="Verdana" w:eastAsia="Calibri" w:hAnsi="Verdana" w:cs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17EDE"/>
    <w:multiLevelType w:val="hybridMultilevel"/>
    <w:tmpl w:val="86EC6CC4"/>
    <w:lvl w:ilvl="0" w:tplc="B986FF1C">
      <w:start w:val="1"/>
      <w:numFmt w:val="decimal"/>
      <w:lvlText w:val="%1."/>
      <w:lvlJc w:val="left"/>
      <w:pPr>
        <w:ind w:left="720" w:hanging="360"/>
      </w:pPr>
      <w:rPr>
        <w:rFonts w:cs="Palatino Linotype,Bol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B662B"/>
    <w:multiLevelType w:val="hybridMultilevel"/>
    <w:tmpl w:val="D4A0B8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308B6"/>
    <w:multiLevelType w:val="hybridMultilevel"/>
    <w:tmpl w:val="34C6EF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661E289A">
      <w:start w:val="1"/>
      <w:numFmt w:val="bullet"/>
      <w:lvlText w:val="-"/>
      <w:lvlJc w:val="left"/>
      <w:pPr>
        <w:ind w:left="1440" w:hanging="360"/>
      </w:pPr>
      <w:rPr>
        <w:rFonts w:ascii="Verdana" w:eastAsia="Calibri" w:hAnsi="Verdana" w:cs="Palatino Linotype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92E91"/>
    <w:multiLevelType w:val="hybridMultilevel"/>
    <w:tmpl w:val="3EA4A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B26AC0"/>
    <w:multiLevelType w:val="hybridMultilevel"/>
    <w:tmpl w:val="3F3EA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63746"/>
    <w:multiLevelType w:val="hybridMultilevel"/>
    <w:tmpl w:val="5F0232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80009"/>
    <w:multiLevelType w:val="hybridMultilevel"/>
    <w:tmpl w:val="9034AB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E174D"/>
    <w:multiLevelType w:val="hybridMultilevel"/>
    <w:tmpl w:val="3BF45E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B0338"/>
    <w:multiLevelType w:val="hybridMultilevel"/>
    <w:tmpl w:val="B0902B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747589"/>
    <w:multiLevelType w:val="hybridMultilevel"/>
    <w:tmpl w:val="C8865A86"/>
    <w:lvl w:ilvl="0" w:tplc="27D6C038">
      <w:start w:val="4"/>
      <w:numFmt w:val="decimal"/>
      <w:lvlText w:val="%1."/>
      <w:lvlJc w:val="left"/>
      <w:pPr>
        <w:ind w:left="720" w:hanging="360"/>
      </w:pPr>
      <w:rPr>
        <w:rFonts w:cs="Palatino Linotype,Bol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364AA"/>
    <w:multiLevelType w:val="hybridMultilevel"/>
    <w:tmpl w:val="0E6A37AC"/>
    <w:lvl w:ilvl="0" w:tplc="7A64DB12">
      <w:start w:val="6"/>
      <w:numFmt w:val="bullet"/>
      <w:lvlText w:val="-"/>
      <w:lvlJc w:val="left"/>
      <w:pPr>
        <w:ind w:left="720" w:hanging="360"/>
      </w:pPr>
      <w:rPr>
        <w:rFonts w:ascii="Verdana" w:eastAsia="Calibri" w:hAnsi="Verdana" w:cs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BE1DB5"/>
    <w:multiLevelType w:val="hybridMultilevel"/>
    <w:tmpl w:val="F28C8A2A"/>
    <w:lvl w:ilvl="0" w:tplc="3B6C0EC8">
      <w:start w:val="2"/>
      <w:numFmt w:val="bullet"/>
      <w:lvlText w:val="-"/>
      <w:lvlJc w:val="left"/>
      <w:pPr>
        <w:ind w:left="660" w:hanging="360"/>
      </w:pPr>
      <w:rPr>
        <w:rFonts w:ascii="Verdana" w:eastAsia="Calibri" w:hAnsi="Verdana" w:cs="Palatino Linotype,Bold" w:hint="default"/>
      </w:rPr>
    </w:lvl>
    <w:lvl w:ilvl="1" w:tplc="0410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6">
    <w:nsid w:val="523325D1"/>
    <w:multiLevelType w:val="hybridMultilevel"/>
    <w:tmpl w:val="1A16FF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D77D3F"/>
    <w:multiLevelType w:val="hybridMultilevel"/>
    <w:tmpl w:val="7E946BA6"/>
    <w:lvl w:ilvl="0" w:tplc="7A64DB12">
      <w:start w:val="6"/>
      <w:numFmt w:val="bullet"/>
      <w:lvlText w:val="-"/>
      <w:lvlJc w:val="left"/>
      <w:pPr>
        <w:ind w:left="720" w:hanging="360"/>
      </w:pPr>
      <w:rPr>
        <w:rFonts w:ascii="Verdana" w:eastAsia="Calibri" w:hAnsi="Verdana" w:cs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690D4F"/>
    <w:multiLevelType w:val="hybridMultilevel"/>
    <w:tmpl w:val="CDD061C6"/>
    <w:lvl w:ilvl="0" w:tplc="7A64DB12">
      <w:start w:val="6"/>
      <w:numFmt w:val="bullet"/>
      <w:lvlText w:val="-"/>
      <w:lvlJc w:val="left"/>
      <w:pPr>
        <w:ind w:left="720" w:hanging="360"/>
      </w:pPr>
      <w:rPr>
        <w:rFonts w:ascii="Verdana" w:eastAsia="Calibri" w:hAnsi="Verdana" w:cs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F601A9"/>
    <w:multiLevelType w:val="hybridMultilevel"/>
    <w:tmpl w:val="249CE1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B80120"/>
    <w:multiLevelType w:val="hybridMultilevel"/>
    <w:tmpl w:val="404E60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5"/>
  </w:num>
  <w:num w:numId="5">
    <w:abstractNumId w:val="5"/>
  </w:num>
  <w:num w:numId="6">
    <w:abstractNumId w:val="10"/>
  </w:num>
  <w:num w:numId="7">
    <w:abstractNumId w:val="11"/>
  </w:num>
  <w:num w:numId="8">
    <w:abstractNumId w:val="9"/>
  </w:num>
  <w:num w:numId="9">
    <w:abstractNumId w:val="1"/>
  </w:num>
  <w:num w:numId="10">
    <w:abstractNumId w:val="12"/>
  </w:num>
  <w:num w:numId="11">
    <w:abstractNumId w:val="19"/>
  </w:num>
  <w:num w:numId="12">
    <w:abstractNumId w:val="20"/>
  </w:num>
  <w:num w:numId="13">
    <w:abstractNumId w:val="8"/>
  </w:num>
  <w:num w:numId="14">
    <w:abstractNumId w:val="18"/>
  </w:num>
  <w:num w:numId="15">
    <w:abstractNumId w:val="14"/>
  </w:num>
  <w:num w:numId="16">
    <w:abstractNumId w:val="16"/>
  </w:num>
  <w:num w:numId="17">
    <w:abstractNumId w:val="13"/>
  </w:num>
  <w:num w:numId="18">
    <w:abstractNumId w:val="2"/>
  </w:num>
  <w:num w:numId="19">
    <w:abstractNumId w:val="3"/>
  </w:num>
  <w:num w:numId="20">
    <w:abstractNumId w:val="17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283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451399"/>
    <w:rsid w:val="000171CE"/>
    <w:rsid w:val="00037CBB"/>
    <w:rsid w:val="00066C70"/>
    <w:rsid w:val="000A46C6"/>
    <w:rsid w:val="000A60AB"/>
    <w:rsid w:val="000D4609"/>
    <w:rsid w:val="000E2786"/>
    <w:rsid w:val="001024C7"/>
    <w:rsid w:val="00107BD6"/>
    <w:rsid w:val="00133F95"/>
    <w:rsid w:val="001514B1"/>
    <w:rsid w:val="0017161E"/>
    <w:rsid w:val="00177503"/>
    <w:rsid w:val="001A64F6"/>
    <w:rsid w:val="001D571C"/>
    <w:rsid w:val="002139FE"/>
    <w:rsid w:val="002869C7"/>
    <w:rsid w:val="002B2F2B"/>
    <w:rsid w:val="002D2B60"/>
    <w:rsid w:val="002F6EA8"/>
    <w:rsid w:val="0033551B"/>
    <w:rsid w:val="00365C6C"/>
    <w:rsid w:val="0038455B"/>
    <w:rsid w:val="003B737B"/>
    <w:rsid w:val="003C5CEF"/>
    <w:rsid w:val="003E3793"/>
    <w:rsid w:val="003F3C26"/>
    <w:rsid w:val="00401432"/>
    <w:rsid w:val="00415205"/>
    <w:rsid w:val="00415F3B"/>
    <w:rsid w:val="00422EC9"/>
    <w:rsid w:val="00440C6A"/>
    <w:rsid w:val="00451399"/>
    <w:rsid w:val="00451472"/>
    <w:rsid w:val="00482481"/>
    <w:rsid w:val="00486240"/>
    <w:rsid w:val="004E45D1"/>
    <w:rsid w:val="00522EDD"/>
    <w:rsid w:val="005605EA"/>
    <w:rsid w:val="00564A5B"/>
    <w:rsid w:val="00580DEB"/>
    <w:rsid w:val="00582A0D"/>
    <w:rsid w:val="005D7666"/>
    <w:rsid w:val="00612341"/>
    <w:rsid w:val="00647020"/>
    <w:rsid w:val="00655A77"/>
    <w:rsid w:val="006851B0"/>
    <w:rsid w:val="006A5A0D"/>
    <w:rsid w:val="006C1196"/>
    <w:rsid w:val="006D003D"/>
    <w:rsid w:val="006D482E"/>
    <w:rsid w:val="007023B9"/>
    <w:rsid w:val="00713E1D"/>
    <w:rsid w:val="00796E71"/>
    <w:rsid w:val="007F08DF"/>
    <w:rsid w:val="0080434B"/>
    <w:rsid w:val="0088686B"/>
    <w:rsid w:val="008974C3"/>
    <w:rsid w:val="008E0949"/>
    <w:rsid w:val="00950925"/>
    <w:rsid w:val="00970538"/>
    <w:rsid w:val="0099600D"/>
    <w:rsid w:val="009D40BA"/>
    <w:rsid w:val="009F1E8C"/>
    <w:rsid w:val="00A20FED"/>
    <w:rsid w:val="00A23D67"/>
    <w:rsid w:val="00A3032E"/>
    <w:rsid w:val="00A30960"/>
    <w:rsid w:val="00A31320"/>
    <w:rsid w:val="00A633DA"/>
    <w:rsid w:val="00AB7172"/>
    <w:rsid w:val="00AC1ABC"/>
    <w:rsid w:val="00AC7E00"/>
    <w:rsid w:val="00AF78BB"/>
    <w:rsid w:val="00B11878"/>
    <w:rsid w:val="00B142CE"/>
    <w:rsid w:val="00B262E6"/>
    <w:rsid w:val="00B377F9"/>
    <w:rsid w:val="00B5036C"/>
    <w:rsid w:val="00B63A01"/>
    <w:rsid w:val="00B715CD"/>
    <w:rsid w:val="00B76368"/>
    <w:rsid w:val="00B81943"/>
    <w:rsid w:val="00BA35ED"/>
    <w:rsid w:val="00BB5FC0"/>
    <w:rsid w:val="00BB6D06"/>
    <w:rsid w:val="00BB7810"/>
    <w:rsid w:val="00C358A8"/>
    <w:rsid w:val="00C95C0D"/>
    <w:rsid w:val="00CA48AB"/>
    <w:rsid w:val="00CF2A9D"/>
    <w:rsid w:val="00D3075A"/>
    <w:rsid w:val="00D41E32"/>
    <w:rsid w:val="00D534DA"/>
    <w:rsid w:val="00D8574F"/>
    <w:rsid w:val="00D858E7"/>
    <w:rsid w:val="00D964E7"/>
    <w:rsid w:val="00D97DE9"/>
    <w:rsid w:val="00DB424A"/>
    <w:rsid w:val="00E2704D"/>
    <w:rsid w:val="00E50A6C"/>
    <w:rsid w:val="00EB315B"/>
    <w:rsid w:val="00ED232C"/>
    <w:rsid w:val="00F01141"/>
    <w:rsid w:val="00F13969"/>
    <w:rsid w:val="00F41BE4"/>
    <w:rsid w:val="00F95B4A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State"/>
  <w:smartTagType w:namespaceuri="urn:schemas-microsoft-com:office:smarttags" w:name="plac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704D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B6D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E37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793"/>
  </w:style>
  <w:style w:type="paragraph" w:styleId="Pidipagina">
    <w:name w:val="footer"/>
    <w:basedOn w:val="Normale"/>
    <w:link w:val="PidipaginaCarattere"/>
    <w:uiPriority w:val="99"/>
    <w:unhideWhenUsed/>
    <w:rsid w:val="003E37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793"/>
  </w:style>
  <w:style w:type="paragraph" w:styleId="Paragrafoelenco">
    <w:name w:val="List Paragraph"/>
    <w:basedOn w:val="Normale"/>
    <w:uiPriority w:val="34"/>
    <w:qFormat/>
    <w:rsid w:val="003E379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15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F2E27-A8AB-4441-9359-5DBDDBF1D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10</Pages>
  <Words>5291</Words>
  <Characters>30159</Characters>
  <Application>Microsoft Office Word</Application>
  <DocSecurity>0</DocSecurity>
  <Lines>251</Lines>
  <Paragraphs>70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Gino Prandini</dc:creator>
  <cp:keywords/>
  <dc:description/>
  <cp:lastModifiedBy>Isabella</cp:lastModifiedBy>
  <cp:revision>21</cp:revision>
  <cp:lastPrinted>2016-01-18T09:02:00Z</cp:lastPrinted>
  <dcterms:created xsi:type="dcterms:W3CDTF">2014-08-05T11:34:00Z</dcterms:created>
  <dcterms:modified xsi:type="dcterms:W3CDTF">2016-01-20T09:41:00Z</dcterms:modified>
</cp:coreProperties>
</file>